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B78A0" w14:textId="77777777" w:rsidR="003736A4" w:rsidRPr="003736A4" w:rsidRDefault="003736A4" w:rsidP="003736A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736A4">
        <w:rPr>
          <w:rFonts w:ascii="Times New Roman" w:eastAsia="Calibri" w:hAnsi="Times New Roman" w:cs="Times New Roman"/>
          <w:b/>
          <w:sz w:val="32"/>
          <w:szCs w:val="32"/>
        </w:rPr>
        <w:t>Муниципальное бюджетное общеобразовательное учреждение</w:t>
      </w:r>
    </w:p>
    <w:p w14:paraId="296F509E" w14:textId="77777777" w:rsidR="003736A4" w:rsidRPr="003736A4" w:rsidRDefault="003736A4" w:rsidP="003736A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736A4">
        <w:rPr>
          <w:rFonts w:ascii="Times New Roman" w:eastAsia="Calibri" w:hAnsi="Times New Roman" w:cs="Times New Roman"/>
          <w:b/>
          <w:sz w:val="32"/>
          <w:szCs w:val="32"/>
        </w:rPr>
        <w:t>«Средняя Общеобразовательная Школа а. Ильич»</w:t>
      </w:r>
    </w:p>
    <w:p w14:paraId="2E74839C" w14:textId="77777777" w:rsidR="003736A4" w:rsidRPr="003736A4" w:rsidRDefault="003736A4" w:rsidP="003736A4">
      <w:pPr>
        <w:rPr>
          <w:rFonts w:ascii="Times New Roman" w:hAnsi="Times New Roman" w:cs="Times New Roman"/>
        </w:rPr>
      </w:pPr>
    </w:p>
    <w:p w14:paraId="77C8C2AA" w14:textId="77777777" w:rsidR="003736A4" w:rsidRPr="003736A4" w:rsidRDefault="003736A4" w:rsidP="003736A4">
      <w:pPr>
        <w:rPr>
          <w:rFonts w:ascii="Times New Roman" w:hAnsi="Times New Roman" w:cs="Times New Roman"/>
          <w:sz w:val="28"/>
          <w:szCs w:val="28"/>
        </w:rPr>
      </w:pPr>
    </w:p>
    <w:p w14:paraId="167E786E" w14:textId="77777777" w:rsidR="003736A4" w:rsidRPr="003736A4" w:rsidRDefault="003736A4" w:rsidP="003736A4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12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761558" w:rsidRPr="00761558" w14:paraId="6FC145F8" w14:textId="77777777" w:rsidTr="00750AAF">
        <w:trPr>
          <w:trHeight w:val="2554"/>
        </w:trPr>
        <w:tc>
          <w:tcPr>
            <w:tcW w:w="4672" w:type="dxa"/>
          </w:tcPr>
          <w:p w14:paraId="597FB143" w14:textId="77777777" w:rsidR="00761558" w:rsidRPr="00761558" w:rsidRDefault="00761558" w:rsidP="0076155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615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14:paraId="12C03561" w14:textId="77777777" w:rsidR="00761558" w:rsidRPr="00761558" w:rsidRDefault="00761558" w:rsidP="007615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558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УР</w:t>
            </w:r>
          </w:p>
          <w:p w14:paraId="72CC7C23" w14:textId="77777777" w:rsidR="00761558" w:rsidRPr="00761558" w:rsidRDefault="00761558" w:rsidP="007615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5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________________________ </w:t>
            </w:r>
          </w:p>
          <w:p w14:paraId="29C349DF" w14:textId="77777777" w:rsidR="00761558" w:rsidRPr="00761558" w:rsidRDefault="00761558" w:rsidP="007615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61558">
              <w:rPr>
                <w:rFonts w:ascii="Times New Roman" w:eastAsia="Calibri" w:hAnsi="Times New Roman" w:cs="Times New Roman"/>
                <w:sz w:val="28"/>
                <w:szCs w:val="28"/>
              </w:rPr>
              <w:t>Асхакова</w:t>
            </w:r>
            <w:proofErr w:type="spellEnd"/>
            <w:r w:rsidRPr="007615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1558">
              <w:rPr>
                <w:rFonts w:ascii="Times New Roman" w:eastAsia="Calibri" w:hAnsi="Times New Roman" w:cs="Times New Roman"/>
                <w:sz w:val="28"/>
                <w:szCs w:val="28"/>
              </w:rPr>
              <w:t>Галиса</w:t>
            </w:r>
            <w:proofErr w:type="spellEnd"/>
            <w:r w:rsidRPr="007615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1558">
              <w:rPr>
                <w:rFonts w:ascii="Times New Roman" w:eastAsia="Calibri" w:hAnsi="Times New Roman" w:cs="Times New Roman"/>
                <w:sz w:val="28"/>
                <w:szCs w:val="28"/>
              </w:rPr>
              <w:t>Муссаевна</w:t>
            </w:r>
            <w:proofErr w:type="spellEnd"/>
          </w:p>
          <w:p w14:paraId="43F5ACEE" w14:textId="77777777" w:rsidR="00761558" w:rsidRPr="00761558" w:rsidRDefault="00761558" w:rsidP="007615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42F7F3C9" w14:textId="77777777" w:rsidR="00761558" w:rsidRPr="00761558" w:rsidRDefault="00761558" w:rsidP="0076155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615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УТВЕРЖДЕНО</w:t>
            </w:r>
          </w:p>
          <w:p w14:paraId="3D50513E" w14:textId="77777777" w:rsidR="00761558" w:rsidRPr="00761558" w:rsidRDefault="00761558" w:rsidP="007615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558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школы</w:t>
            </w:r>
          </w:p>
          <w:p w14:paraId="4D498E97" w14:textId="77777777" w:rsidR="00761558" w:rsidRPr="00761558" w:rsidRDefault="00761558" w:rsidP="007615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5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________________________ </w:t>
            </w:r>
          </w:p>
          <w:p w14:paraId="19F0133F" w14:textId="77777777" w:rsidR="00761558" w:rsidRPr="00761558" w:rsidRDefault="00761558" w:rsidP="007615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61558">
              <w:rPr>
                <w:rFonts w:ascii="Times New Roman" w:eastAsia="Calibri" w:hAnsi="Times New Roman" w:cs="Times New Roman"/>
                <w:sz w:val="28"/>
                <w:szCs w:val="28"/>
              </w:rPr>
              <w:t>Чомаев</w:t>
            </w:r>
            <w:proofErr w:type="spellEnd"/>
            <w:r w:rsidRPr="007615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Мурат </w:t>
            </w:r>
            <w:proofErr w:type="spellStart"/>
            <w:r w:rsidRPr="00761558">
              <w:rPr>
                <w:rFonts w:ascii="Times New Roman" w:eastAsia="Calibri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  <w:p w14:paraId="2A1F09F1" w14:textId="77777777" w:rsidR="00761558" w:rsidRPr="00761558" w:rsidRDefault="00761558" w:rsidP="007615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558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58 «а» от «29» 08 2023 г.</w:t>
            </w:r>
          </w:p>
          <w:p w14:paraId="03CD22EB" w14:textId="77777777" w:rsidR="00761558" w:rsidRPr="00761558" w:rsidRDefault="00761558" w:rsidP="007615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4A62890" w14:textId="77777777" w:rsidR="00761558" w:rsidRPr="00761558" w:rsidRDefault="00761558" w:rsidP="00761558">
      <w:pPr>
        <w:spacing w:after="0"/>
        <w:ind w:left="120"/>
        <w:rPr>
          <w:rFonts w:ascii="Calibri" w:eastAsia="Calibri" w:hAnsi="Calibri" w:cs="Times New Roman"/>
        </w:rPr>
      </w:pPr>
    </w:p>
    <w:p w14:paraId="556F04B0" w14:textId="77777777" w:rsidR="00761558" w:rsidRPr="00761558" w:rsidRDefault="00761558" w:rsidP="00761558">
      <w:pPr>
        <w:spacing w:after="0"/>
        <w:ind w:left="120"/>
        <w:rPr>
          <w:rFonts w:ascii="Calibri" w:eastAsia="Calibri" w:hAnsi="Calibri" w:cs="Times New Roman"/>
        </w:rPr>
      </w:pPr>
    </w:p>
    <w:p w14:paraId="1F13AEC1" w14:textId="77777777" w:rsidR="00761558" w:rsidRPr="00761558" w:rsidRDefault="00761558" w:rsidP="00761558">
      <w:pPr>
        <w:spacing w:after="0"/>
        <w:ind w:left="120"/>
        <w:rPr>
          <w:rFonts w:ascii="Calibri" w:eastAsia="Calibri" w:hAnsi="Calibri" w:cs="Times New Roman"/>
        </w:rPr>
      </w:pPr>
    </w:p>
    <w:p w14:paraId="0CDEE0EA" w14:textId="77777777" w:rsidR="003736A4" w:rsidRDefault="003736A4" w:rsidP="003736A4">
      <w:pPr>
        <w:rPr>
          <w:rFonts w:ascii="Times New Roman" w:hAnsi="Times New Roman" w:cs="Times New Roman"/>
        </w:rPr>
      </w:pPr>
    </w:p>
    <w:p w14:paraId="0E87781C" w14:textId="77777777" w:rsidR="00761558" w:rsidRDefault="00761558" w:rsidP="003736A4">
      <w:pPr>
        <w:rPr>
          <w:rFonts w:ascii="Times New Roman" w:hAnsi="Times New Roman" w:cs="Times New Roman"/>
        </w:rPr>
      </w:pPr>
    </w:p>
    <w:p w14:paraId="696C849D" w14:textId="77777777" w:rsidR="00761558" w:rsidRPr="003736A4" w:rsidRDefault="00761558" w:rsidP="003736A4">
      <w:pPr>
        <w:rPr>
          <w:rFonts w:ascii="Times New Roman" w:hAnsi="Times New Roman" w:cs="Times New Roman"/>
        </w:rPr>
      </w:pPr>
    </w:p>
    <w:p w14:paraId="5D673963" w14:textId="77777777" w:rsidR="003736A4" w:rsidRPr="003736A4" w:rsidRDefault="003736A4" w:rsidP="003736A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736A4">
        <w:rPr>
          <w:rFonts w:ascii="Times New Roman" w:hAnsi="Times New Roman" w:cs="Times New Roman"/>
          <w:b/>
          <w:sz w:val="48"/>
          <w:szCs w:val="48"/>
        </w:rPr>
        <w:t>Рабочая программа</w:t>
      </w:r>
    </w:p>
    <w:p w14:paraId="5C1176A3" w14:textId="77777777" w:rsidR="003736A4" w:rsidRPr="003736A4" w:rsidRDefault="003736A4" w:rsidP="003736A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736A4">
        <w:rPr>
          <w:rFonts w:ascii="Times New Roman" w:hAnsi="Times New Roman" w:cs="Times New Roman"/>
          <w:b/>
          <w:sz w:val="48"/>
          <w:szCs w:val="48"/>
        </w:rPr>
        <w:t>курса по внеурочной деятельности</w:t>
      </w:r>
    </w:p>
    <w:p w14:paraId="250125BB" w14:textId="77777777" w:rsidR="003736A4" w:rsidRPr="003736A4" w:rsidRDefault="003736A4" w:rsidP="003736A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736A4">
        <w:rPr>
          <w:rFonts w:ascii="Times New Roman" w:hAnsi="Times New Roman" w:cs="Times New Roman"/>
          <w:b/>
          <w:sz w:val="48"/>
          <w:szCs w:val="48"/>
        </w:rPr>
        <w:t>«ШСК»</w:t>
      </w:r>
    </w:p>
    <w:p w14:paraId="38113A98" w14:textId="77777777" w:rsidR="003736A4" w:rsidRPr="003736A4" w:rsidRDefault="003736A4" w:rsidP="003736A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736A4">
        <w:rPr>
          <w:rFonts w:ascii="Times New Roman" w:hAnsi="Times New Roman" w:cs="Times New Roman"/>
          <w:b/>
          <w:sz w:val="48"/>
          <w:szCs w:val="48"/>
        </w:rPr>
        <w:t>в 5-11 классах</w:t>
      </w:r>
    </w:p>
    <w:p w14:paraId="0801B3E3" w14:textId="77777777" w:rsidR="003736A4" w:rsidRPr="003736A4" w:rsidRDefault="003736A4" w:rsidP="003736A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445EB6B3" w14:textId="77777777" w:rsidR="003736A4" w:rsidRPr="003736A4" w:rsidRDefault="003736A4" w:rsidP="003736A4">
      <w:pPr>
        <w:jc w:val="center"/>
        <w:rPr>
          <w:rFonts w:ascii="Times New Roman" w:hAnsi="Times New Roman" w:cs="Times New Roman"/>
          <w:sz w:val="40"/>
          <w:szCs w:val="40"/>
        </w:rPr>
      </w:pPr>
      <w:r w:rsidRPr="003736A4">
        <w:rPr>
          <w:rFonts w:ascii="Times New Roman" w:hAnsi="Times New Roman" w:cs="Times New Roman"/>
          <w:sz w:val="40"/>
          <w:szCs w:val="40"/>
        </w:rPr>
        <w:t xml:space="preserve">Составитель: </w:t>
      </w:r>
      <w:proofErr w:type="spellStart"/>
      <w:r w:rsidRPr="003736A4">
        <w:rPr>
          <w:rFonts w:ascii="Times New Roman" w:hAnsi="Times New Roman" w:cs="Times New Roman"/>
          <w:sz w:val="40"/>
          <w:szCs w:val="40"/>
        </w:rPr>
        <w:t>Байрамкулов</w:t>
      </w:r>
      <w:proofErr w:type="spellEnd"/>
      <w:r w:rsidRPr="003736A4">
        <w:rPr>
          <w:rFonts w:ascii="Times New Roman" w:hAnsi="Times New Roman" w:cs="Times New Roman"/>
          <w:sz w:val="40"/>
          <w:szCs w:val="40"/>
        </w:rPr>
        <w:t xml:space="preserve"> А.Х.-М.</w:t>
      </w:r>
    </w:p>
    <w:p w14:paraId="0093C374" w14:textId="77777777" w:rsidR="003736A4" w:rsidRPr="003736A4" w:rsidRDefault="003736A4" w:rsidP="003736A4">
      <w:pPr>
        <w:rPr>
          <w:rFonts w:ascii="Times New Roman" w:hAnsi="Times New Roman" w:cs="Times New Roman"/>
        </w:rPr>
      </w:pPr>
    </w:p>
    <w:p w14:paraId="3FBDE520" w14:textId="77777777" w:rsidR="003736A4" w:rsidRPr="003736A4" w:rsidRDefault="003736A4" w:rsidP="003736A4">
      <w:pPr>
        <w:rPr>
          <w:rFonts w:ascii="Times New Roman" w:hAnsi="Times New Roman" w:cs="Times New Roman"/>
        </w:rPr>
      </w:pPr>
    </w:p>
    <w:p w14:paraId="2604A954" w14:textId="77777777" w:rsidR="003736A4" w:rsidRPr="003736A4" w:rsidRDefault="003736A4" w:rsidP="003736A4">
      <w:pPr>
        <w:rPr>
          <w:rFonts w:ascii="Times New Roman" w:hAnsi="Times New Roman" w:cs="Times New Roman"/>
        </w:rPr>
      </w:pPr>
    </w:p>
    <w:p w14:paraId="1BE0C2C6" w14:textId="77777777" w:rsidR="003736A4" w:rsidRPr="003736A4" w:rsidRDefault="003736A4" w:rsidP="003736A4">
      <w:pPr>
        <w:jc w:val="center"/>
        <w:rPr>
          <w:rFonts w:ascii="Times New Roman" w:hAnsi="Times New Roman" w:cs="Times New Roman"/>
        </w:rPr>
      </w:pPr>
      <w:r w:rsidRPr="003736A4">
        <w:rPr>
          <w:rFonts w:ascii="Times New Roman" w:hAnsi="Times New Roman" w:cs="Times New Roman"/>
        </w:rPr>
        <w:t>2022-2023 учебный год</w:t>
      </w:r>
    </w:p>
    <w:p w14:paraId="588EAB70" w14:textId="77777777" w:rsidR="003736A4" w:rsidRPr="003736A4" w:rsidRDefault="003736A4" w:rsidP="0076155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7453CC17" w14:textId="77777777" w:rsidR="00D520B6" w:rsidRPr="003736A4" w:rsidRDefault="00D520B6" w:rsidP="00D520B6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14:paraId="4DC9777B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Программа шк</w:t>
      </w:r>
      <w:r w:rsidR="00050F5F" w:rsidRPr="003736A4">
        <w:rPr>
          <w:rFonts w:ascii="Times New Roman" w:hAnsi="Times New Roman" w:cs="Times New Roman"/>
          <w:sz w:val="28"/>
          <w:szCs w:val="28"/>
          <w:lang w:eastAsia="ru-RU"/>
        </w:rPr>
        <w:t>ольного спортивного клуба «ОЛИМПИЙЦЫ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t>» по спортивно - оздоровительному направлению в 5-11 классах подготовлена в соответствии с требованиями ФГОС ООО и концепцией физического воспитания.</w:t>
      </w:r>
    </w:p>
    <w:p w14:paraId="44F97D87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Принимая в расчёт динамику состояния здоровья учащихся в школе, на заседании педагогического совета принято решение по проектированию комплексной программы внеурочной деятельности по спортивно-оздоровительному направлению для обучающихся 5-11 классов.</w:t>
      </w:r>
    </w:p>
    <w:p w14:paraId="325187B3" w14:textId="77777777" w:rsidR="00D520B6" w:rsidRPr="003736A4" w:rsidRDefault="00050F5F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Программа «ОЛИМПИЙЦЫ</w:t>
      </w:r>
      <w:r w:rsidR="00D520B6" w:rsidRPr="003736A4">
        <w:rPr>
          <w:rFonts w:ascii="Times New Roman" w:hAnsi="Times New Roman" w:cs="Times New Roman"/>
          <w:sz w:val="28"/>
          <w:szCs w:val="28"/>
          <w:lang w:eastAsia="ru-RU"/>
        </w:rPr>
        <w:t>» призвана сформировать у учащихся устойчивые мотивы и потребности в бережном отношении к своему здоровью и физической подготовленности, в творческом использовании средств физической культуры в организации здорового образа жизни. В программе представлены доступные для учащихся упражнения, способствующие овладению элементами техники и тактики спортивных игр, развитию физических способностей. Новизна данной программы определена федеральным государственным образовательным стандартом основного общего образования.</w:t>
      </w:r>
    </w:p>
    <w:p w14:paraId="7CCFA7D4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Рекомендована учителям физической культуры общеобразовательных учреждений.</w:t>
      </w:r>
    </w:p>
    <w:p w14:paraId="45666CFF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Внеурочная деятельность учащихся общеобразовательных учреждений объединяет все виды деятельности учащихся (кроме учебной деятельности), в которых возможно и целе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softHyphen/>
        <w:t>сообразно решение задач их воспитания и социализации. Согласно Базисному учебному плану общеобразователь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softHyphen/>
        <w:t>ных учреждений Российской Федерации организация занятий по направлениям внеурочной деятельности является неотъ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softHyphen/>
        <w:t>емлемой частью образовательного процесса. Время, отводимое на внеурочную деятельность, используется по же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softHyphen/>
        <w:t>ланию учащихся в формах, отличных от урочной системы обучения.</w:t>
      </w:r>
    </w:p>
    <w:p w14:paraId="05704B95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Программа шк</w:t>
      </w:r>
      <w:r w:rsidR="00050F5F" w:rsidRPr="003736A4">
        <w:rPr>
          <w:rFonts w:ascii="Times New Roman" w:hAnsi="Times New Roman" w:cs="Times New Roman"/>
          <w:sz w:val="28"/>
          <w:szCs w:val="28"/>
          <w:lang w:eastAsia="ru-RU"/>
        </w:rPr>
        <w:t>ольного спортивного клуба «ОЛИМПИЙЦЫ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t xml:space="preserve">» предназначена для </w:t>
      </w:r>
      <w:proofErr w:type="spellStart"/>
      <w:r w:rsidRPr="003736A4">
        <w:rPr>
          <w:rFonts w:ascii="Times New Roman" w:hAnsi="Times New Roman" w:cs="Times New Roman"/>
          <w:sz w:val="28"/>
          <w:szCs w:val="28"/>
          <w:lang w:eastAsia="ru-RU"/>
        </w:rPr>
        <w:t>физкультурно</w:t>
      </w:r>
      <w:proofErr w:type="spellEnd"/>
      <w:r w:rsidRPr="003736A4">
        <w:rPr>
          <w:rFonts w:ascii="Times New Roman" w:hAnsi="Times New Roman" w:cs="Times New Roman"/>
          <w:sz w:val="28"/>
          <w:szCs w:val="28"/>
          <w:lang w:eastAsia="ru-RU"/>
        </w:rPr>
        <w:t xml:space="preserve"> – спортивной и оздоровительной работы с учащимися, проявляющими интерес к физической культуре и спорту.</w:t>
      </w:r>
    </w:p>
    <w:p w14:paraId="4010378B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Материал программы предполагает изучение основ трёх спортивных игр: баскетбола, волейбола, футбола и даётся в трёх разделах: основы знаний, общая физическая подготовка и специальная техническая подготовка.</w:t>
      </w:r>
    </w:p>
    <w:p w14:paraId="492FB3FA" w14:textId="4B368A1D" w:rsidR="00D520B6" w:rsidRPr="005E465E" w:rsidRDefault="005E465E" w:rsidP="00D520B6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E46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</w:t>
      </w:r>
    </w:p>
    <w:p w14:paraId="4618478D" w14:textId="77777777" w:rsidR="00D520B6" w:rsidRPr="003736A4" w:rsidRDefault="00D520B6" w:rsidP="00D520B6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Нормативно-правовая база:</w:t>
      </w:r>
    </w:p>
    <w:p w14:paraId="2C7DBBDF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1.Федеральный Закон от 29 декабря 2012 года № 273-ФЗ (ред. от 07.05.2013 с изменениями, вступившими в силу с 19 мая 2013 года) «Об образовании в Российской Федерации»;</w:t>
      </w:r>
    </w:p>
    <w:p w14:paraId="6E9D3712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2.Федеральный Закон Российской Федерации от 4 декабря 2007 года № 329-ФЗ «О физической культуре и спорте в Российской Федерации»;</w:t>
      </w:r>
    </w:p>
    <w:p w14:paraId="20569E4F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3.ФГОС ООО, утверждённый приказом Министерства образования и науки РФ от 17 декабря 2010 года № 1897;</w:t>
      </w:r>
    </w:p>
    <w:p w14:paraId="3603FE6A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3.Стратегия развития физической культуры и спорта на период до 2020г. Распоряжение правительства РФ от. 07.08.2009г. № 1101-р.</w:t>
      </w:r>
    </w:p>
    <w:p w14:paraId="5243E772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4. Постановление Главного государственного санитарного врача РФ от 29.12.2010 №189 (в редакции от 29.06.2011) «Об утверждении СанПиН 2.4.2.2821-10 «</w:t>
      </w:r>
      <w:proofErr w:type="spellStart"/>
      <w:r w:rsidRPr="003736A4">
        <w:rPr>
          <w:rFonts w:ascii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Pr="003736A4">
        <w:rPr>
          <w:rFonts w:ascii="Times New Roman" w:hAnsi="Times New Roman" w:cs="Times New Roman"/>
          <w:sz w:val="28"/>
          <w:szCs w:val="28"/>
          <w:lang w:eastAsia="ru-RU"/>
        </w:rPr>
        <w:t xml:space="preserve"> - эпидемиологические требования к условиям и организации обучения в общеобразовательных учреждениях»;</w:t>
      </w:r>
    </w:p>
    <w:p w14:paraId="1212F06F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5.Методические рекомендации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года № МД-1077/19 (НП-02-07/4568);</w:t>
      </w:r>
    </w:p>
    <w:p w14:paraId="7B9E9B00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6. Приказ Министерства образования науки России №1065 от 13.09.2013г. «Об утверждении порядка осуществления деятельности школьных спортивных клубов и студенческих спортивных клубов»;</w:t>
      </w:r>
    </w:p>
    <w:p w14:paraId="0EAD568C" w14:textId="77777777" w:rsidR="00D520B6" w:rsidRPr="003736A4" w:rsidRDefault="00050F5F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D520B6" w:rsidRPr="003736A4">
        <w:rPr>
          <w:rFonts w:ascii="Times New Roman" w:hAnsi="Times New Roman" w:cs="Times New Roman"/>
          <w:sz w:val="28"/>
          <w:szCs w:val="28"/>
          <w:lang w:eastAsia="ru-RU"/>
        </w:rPr>
        <w:t>. Приказ Минобрнауки России от 28.12.2010 №2106 «Об утверждении федеральных требований к образовательным учреждениям в части охраны здоровья обучающихся, воспитанников»;</w:t>
      </w:r>
    </w:p>
    <w:p w14:paraId="2ADE02F7" w14:textId="77777777" w:rsidR="00D520B6" w:rsidRPr="003736A4" w:rsidRDefault="00050F5F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D520B6" w:rsidRPr="003736A4">
        <w:rPr>
          <w:rFonts w:ascii="Times New Roman" w:hAnsi="Times New Roman" w:cs="Times New Roman"/>
          <w:sz w:val="28"/>
          <w:szCs w:val="28"/>
          <w:lang w:eastAsia="ru-RU"/>
        </w:rPr>
        <w:t>. Приказ Минобрнауки России от 04.10.2010 №986 «Об утверждении федеральных требований к образовательным учреждениям в части минимальной оснащенности учебного процесса и учебных помещений»;</w:t>
      </w:r>
    </w:p>
    <w:p w14:paraId="222489DC" w14:textId="77777777" w:rsidR="00D520B6" w:rsidRPr="003736A4" w:rsidRDefault="00050F5F" w:rsidP="00D520B6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D520B6" w:rsidRPr="003736A4">
        <w:rPr>
          <w:rFonts w:ascii="Times New Roman" w:hAnsi="Times New Roman" w:cs="Times New Roman"/>
          <w:sz w:val="28"/>
          <w:szCs w:val="28"/>
          <w:lang w:eastAsia="ru-RU"/>
        </w:rPr>
        <w:t>. Основная образовательная программа основного об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t>щего образовани</w:t>
      </w:r>
      <w:r w:rsidR="003736A4">
        <w:rPr>
          <w:rFonts w:ascii="Times New Roman" w:hAnsi="Times New Roman" w:cs="Times New Roman"/>
          <w:sz w:val="28"/>
          <w:szCs w:val="28"/>
          <w:lang w:eastAsia="ru-RU"/>
        </w:rPr>
        <w:t xml:space="preserve">я </w:t>
      </w:r>
      <w:r w:rsidR="003736A4" w:rsidRPr="003736A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МБОУ «СОШ </w:t>
      </w:r>
      <w:proofErr w:type="spellStart"/>
      <w:r w:rsidR="003736A4" w:rsidRPr="003736A4">
        <w:rPr>
          <w:rFonts w:ascii="Times New Roman" w:hAnsi="Times New Roman" w:cs="Times New Roman"/>
          <w:b/>
          <w:sz w:val="28"/>
          <w:szCs w:val="28"/>
          <w:lang w:eastAsia="ru-RU"/>
        </w:rPr>
        <w:t>а.Ильич</w:t>
      </w:r>
      <w:proofErr w:type="spellEnd"/>
      <w:r w:rsidRPr="003736A4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D520B6" w:rsidRPr="003736A4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14:paraId="6EC98560" w14:textId="77777777" w:rsidR="00D520B6" w:rsidRDefault="00050F5F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D520B6" w:rsidRPr="003736A4">
        <w:rPr>
          <w:rFonts w:ascii="Times New Roman" w:hAnsi="Times New Roman" w:cs="Times New Roman"/>
          <w:sz w:val="28"/>
          <w:szCs w:val="28"/>
          <w:lang w:eastAsia="ru-RU"/>
        </w:rPr>
        <w:t>. Устав шк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t>ольного спортивного клуба «ОЛИМПИЙЦЫ</w:t>
      </w:r>
      <w:r w:rsidR="00D520B6" w:rsidRPr="003736A4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14:paraId="55497D1F" w14:textId="695A4A91" w:rsidR="005E465E" w:rsidRPr="005E465E" w:rsidRDefault="005E465E" w:rsidP="005E465E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E46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</w:t>
      </w:r>
    </w:p>
    <w:p w14:paraId="440EA684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программе отражены основные</w:t>
      </w:r>
      <w:r w:rsidRPr="003736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принципы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t> спортивной подготовки воспитанников:</w:t>
      </w:r>
    </w:p>
    <w:p w14:paraId="0116EC80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Принцип системности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t> предусматривает тесную взаимосвязь содержания соревновательной деятельности и всех сторон учебно-тренировочного процесса: физической, технической, тактической, психологической, интегральной, теоретической подготовки; воспитательной работы; восстановительных мероприятий; педагогического и медицинского контроля.</w:t>
      </w:r>
    </w:p>
    <w:p w14:paraId="677B961B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Принцип преемственности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t> определяет последовательность изложения программного материала по этапам многолетней подготовки в годичных циклах. Обеспечена преемственность задач, средств и методов подготовки, объемов тренировочных и соревновательных нагрузок, рост показателей физической, технико-тактической и интегральной подготовленности.</w:t>
      </w:r>
    </w:p>
    <w:p w14:paraId="5E29C51B" w14:textId="33D1FAA5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Принцип вариативности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t> предусматривает в зависимости от этапа многолетней подготовки, индивидуальных особенностей воспитанника вариативность программного материала для практических занятий, характеризующихся разнообразием тренировочных средств и нагрузок, направленных на решение определенной педагогической задачи.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E465E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t>Программа шк</w:t>
      </w:r>
      <w:r w:rsidR="00050F5F" w:rsidRPr="003736A4">
        <w:rPr>
          <w:rFonts w:ascii="Times New Roman" w:hAnsi="Times New Roman" w:cs="Times New Roman"/>
          <w:sz w:val="28"/>
          <w:szCs w:val="28"/>
          <w:lang w:eastAsia="ru-RU"/>
        </w:rPr>
        <w:t>ольного спортивного клуба «ОЛИМПИЙЦЫ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t>» по спортивно - оздоровительному направлению может рассматриваться как одна из ступеней к формированию культуры здоровья и является неотъемлемой частью всего воспитательно-образовательного процесса. Основная идея программы заключается в мотивации учащихся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 Данная программа направлена на формирование, сохранение и укрепления здоровья обучающихся, в основу, которой положены культурологический и личностно-ориентированный подходы.</w:t>
      </w:r>
    </w:p>
    <w:p w14:paraId="037B8869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b/>
          <w:sz w:val="28"/>
          <w:szCs w:val="28"/>
          <w:lang w:eastAsia="ru-RU"/>
        </w:rPr>
        <w:t>Цель программы: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t xml:space="preserve"> укрепление здоровья, физического развития и подготовленности обучающихся, воспитание личностных качеств, освоение и совершенствование жизненно важных двигательных навыков, основ спортивной техники избранных видов спорта.</w:t>
      </w:r>
    </w:p>
    <w:p w14:paraId="352CD154" w14:textId="77777777" w:rsidR="00D520B6" w:rsidRPr="003736A4" w:rsidRDefault="00D520B6" w:rsidP="00D520B6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3469FB5C" w14:textId="60DCCF90" w:rsidR="005E465E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пропаганда здорового образа жизни, укрепление здоро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softHyphen/>
        <w:t>вья, содействие гармоническому физическому развитию обучающихся;</w:t>
      </w:r>
    </w:p>
    <w:p w14:paraId="18F08508" w14:textId="198965C8" w:rsidR="005E465E" w:rsidRPr="005E465E" w:rsidRDefault="005E465E" w:rsidP="005E465E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E46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</w:t>
      </w:r>
    </w:p>
    <w:p w14:paraId="7CC07CE5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популяризация спортивных игр как видов спорта и активного отдыха;</w:t>
      </w:r>
    </w:p>
    <w:p w14:paraId="7F8458AB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формирование у учащихся устойчивого интереса к за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softHyphen/>
        <w:t>нятиям спортивными играми;</w:t>
      </w:r>
    </w:p>
    <w:p w14:paraId="134AA584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обучение технике и тактике спортивных игр;</w:t>
      </w:r>
    </w:p>
    <w:p w14:paraId="31BC6324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развитие физических способностей (силовых, скорост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softHyphen/>
        <w:t>ных, скоростно-силовых, координационных, выносливости, гибкости);</w:t>
      </w:r>
    </w:p>
    <w:p w14:paraId="233419AC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формирование у учащихся необходимых теоретических знаний;</w:t>
      </w:r>
    </w:p>
    <w:p w14:paraId="20C99ACD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воспитание моральных и волевых качеств.</w:t>
      </w:r>
    </w:p>
    <w:p w14:paraId="7144709A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Особенности реализации программы</w:t>
      </w:r>
    </w:p>
    <w:p w14:paraId="69A0C4BF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Срок реализации программы: 5 лет. Данная программа составлена в соответствии с возрастными особенностями учащихся и рассчитана на проведение 1 час в неделю, всего 34 часов в год. Возраст учащихся 11-17 лет.</w:t>
      </w:r>
    </w:p>
    <w:p w14:paraId="57A8B684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Принадлежность к внеурочной деятельности определяет режим проведения, а именно все занятия по внеурочной деятельности проводятся после уроков основного расписания, продолжительность соответствует рекомендациям СанПиН, т. е. 45 минут. Реализация данной программы в рамках внеурочной деятельности соответствует предельно допустимой нагрузке учащихся. Занятия проводятся в спортивном зале или на пришкольной спортивной площадке. Организация образовательного процесса предполагает использование форм и методов обучения, адекватных возрастным возможностям занимающихся через организацию здоровьесберегающих практик.</w:t>
      </w:r>
    </w:p>
    <w:p w14:paraId="7E6ECBB4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7B89ABDA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B92C6F3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78E742BF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AF89DEF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0ECFC01B" w14:textId="77777777" w:rsidR="00050F5F" w:rsidRPr="003736A4" w:rsidRDefault="00050F5F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3097CF6" w14:textId="77777777" w:rsidR="00050F5F" w:rsidRPr="003736A4" w:rsidRDefault="00050F5F" w:rsidP="00050F5F">
      <w:pPr>
        <w:ind w:left="-284" w:firstLine="28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E0BC934" w14:textId="47127B54" w:rsidR="00D520B6" w:rsidRPr="005E465E" w:rsidRDefault="005E465E" w:rsidP="005E465E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E46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</w:t>
      </w:r>
    </w:p>
    <w:tbl>
      <w:tblPr>
        <w:tblW w:w="9781" w:type="dxa"/>
        <w:tblInd w:w="-651" w:type="dxa"/>
        <w:shd w:val="clear" w:color="auto" w:fill="FFFFFF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041"/>
        <w:gridCol w:w="6740"/>
      </w:tblGrid>
      <w:tr w:rsidR="00D520B6" w:rsidRPr="003736A4" w14:paraId="4FBB09BD" w14:textId="77777777" w:rsidTr="00D520B6"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5328F95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Формы проведения занятий и виды деятельности</w:t>
            </w:r>
          </w:p>
        </w:tc>
      </w:tr>
      <w:tr w:rsidR="00D520B6" w:rsidRPr="003736A4" w14:paraId="64958196" w14:textId="77777777" w:rsidTr="00D520B6">
        <w:tc>
          <w:tcPr>
            <w:tcW w:w="30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557183DB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Однонаправленные занятия</w:t>
            </w:r>
          </w:p>
        </w:tc>
        <w:tc>
          <w:tcPr>
            <w:tcW w:w="6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7EDC4D7C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Посвящены только одному из компонентов подготовки игрока: техники, тактики или общефизической подготовке.</w:t>
            </w:r>
          </w:p>
        </w:tc>
      </w:tr>
      <w:tr w:rsidR="00D520B6" w:rsidRPr="003736A4" w14:paraId="1226E45E" w14:textId="77777777" w:rsidTr="00D520B6">
        <w:tc>
          <w:tcPr>
            <w:tcW w:w="30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569934ED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Комбинированные занятия</w:t>
            </w:r>
          </w:p>
        </w:tc>
        <w:tc>
          <w:tcPr>
            <w:tcW w:w="6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4E905558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Включают два-три компонента в различных сочетаниях: техническая и физическая подготовка; техническая и тактическая подготовка; техническая, физическая и тактическая подготовка.</w:t>
            </w:r>
          </w:p>
        </w:tc>
      </w:tr>
      <w:tr w:rsidR="00D520B6" w:rsidRPr="003736A4" w14:paraId="395B9848" w14:textId="77777777" w:rsidTr="00D520B6">
        <w:trPr>
          <w:trHeight w:val="848"/>
        </w:trPr>
        <w:tc>
          <w:tcPr>
            <w:tcW w:w="30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7913A3FD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Целостно-игровые занятия</w:t>
            </w:r>
          </w:p>
        </w:tc>
        <w:tc>
          <w:tcPr>
            <w:tcW w:w="6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018729CF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Построены на учебной двухсторонней игре по упрощенным правилам, с соблюдением основных правил.</w:t>
            </w:r>
          </w:p>
        </w:tc>
      </w:tr>
      <w:tr w:rsidR="00D520B6" w:rsidRPr="003736A4" w14:paraId="2DFEB598" w14:textId="77777777" w:rsidTr="00D520B6">
        <w:tc>
          <w:tcPr>
            <w:tcW w:w="30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9EDD0D6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Контрольные занятия</w:t>
            </w:r>
          </w:p>
        </w:tc>
        <w:tc>
          <w:tcPr>
            <w:tcW w:w="6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0371560C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Прием нормативов у занимающихся, выполнению контрольных упражнений (двигательных заданий) с целью получения данных об уровне технико-тактической и физической подготовленности занимающихся.</w:t>
            </w:r>
          </w:p>
        </w:tc>
      </w:tr>
    </w:tbl>
    <w:p w14:paraId="1F895AA4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736717EC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Планируемые результаты: в 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учащихся формируются личностные, метапредметные и предметные результаты.</w:t>
      </w:r>
    </w:p>
    <w:p w14:paraId="550DAA79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Личностные результаты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t> обеспечиваются через формирование базовых национальных ценностей; </w:t>
      </w:r>
      <w:r w:rsidRPr="003736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предметные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t> – через формирование основных элементов научного знания, а </w:t>
      </w:r>
      <w:r w:rsidRPr="003736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метапредметные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t> результаты – через универсальные учебные действия (далее УУД).</w:t>
      </w:r>
    </w:p>
    <w:p w14:paraId="0851D9F9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Личностные результаты отражаются  в индивидуальных качественных свойствах обучающихся:</w:t>
      </w:r>
    </w:p>
    <w:p w14:paraId="4723DC28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формирование культуры здоровья – отношения к здоровью как высшей ценности человека;</w:t>
      </w:r>
    </w:p>
    <w:p w14:paraId="45C1B4EF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развитие личностных качеств, обеспечивающих осознанный выбор поведения, снижающего или исключающего воздействие факторов, способных нанести вред физическому и психическому здоровью;</w:t>
      </w:r>
    </w:p>
    <w:p w14:paraId="33471CD3" w14:textId="77777777" w:rsidR="00D520B6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формирование потребности ответственного отношения к окружающим и осознания ценности человеческой жизни.</w:t>
      </w:r>
    </w:p>
    <w:p w14:paraId="71387881" w14:textId="0DDB58A7" w:rsidR="005E465E" w:rsidRPr="005E465E" w:rsidRDefault="005E465E" w:rsidP="005E465E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E46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</w:p>
    <w:p w14:paraId="4A29A8FD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Метапредметные результаты: </w:t>
      </w:r>
    </w:p>
    <w:p w14:paraId="3B44BFB0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способность выделять ценность здоровья, здорового и безопасного образа жизни как целевой приоритет при организации собственной жизнедеятельности, взаимодействии с людьми;</w:t>
      </w:r>
    </w:p>
    <w:p w14:paraId="577A8B3E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умение адекватно использовать знания о позитивных и негативных факторах, влияющих на здоровье;</w:t>
      </w:r>
    </w:p>
    <w:p w14:paraId="133CAE3B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способность рационально организовать физическую и интеллектуальную деятельность;</w:t>
      </w:r>
    </w:p>
    <w:p w14:paraId="19F4C5B5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умение противостоять негативным факторам, приводящим к ухудшению здоровья;</w:t>
      </w:r>
    </w:p>
    <w:p w14:paraId="5E51740A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формирование умений позитивного коммуникативного общения с окружающими.</w:t>
      </w:r>
    </w:p>
    <w:p w14:paraId="75DD81D1" w14:textId="77777777" w:rsidR="00D520B6" w:rsidRPr="003736A4" w:rsidRDefault="00D520B6" w:rsidP="00D520B6">
      <w:pPr>
        <w:tabs>
          <w:tab w:val="left" w:pos="8341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Виды УУД, формируемые на занятиях внеурочной деятельности:</w:t>
      </w:r>
      <w:r w:rsidR="00050F5F" w:rsidRPr="003736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DCA1521" w14:textId="77777777" w:rsidR="00050F5F" w:rsidRPr="003736A4" w:rsidRDefault="00050F5F" w:rsidP="00D520B6">
      <w:pPr>
        <w:tabs>
          <w:tab w:val="left" w:pos="8341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314" w:type="dxa"/>
        <w:tblInd w:w="-743" w:type="dxa"/>
        <w:tblLook w:val="04A0" w:firstRow="1" w:lastRow="0" w:firstColumn="1" w:lastColumn="0" w:noHBand="0" w:noVBand="1"/>
      </w:tblPr>
      <w:tblGrid>
        <w:gridCol w:w="3052"/>
        <w:gridCol w:w="2344"/>
        <w:gridCol w:w="2454"/>
        <w:gridCol w:w="2464"/>
      </w:tblGrid>
      <w:tr w:rsidR="00050F5F" w:rsidRPr="003736A4" w14:paraId="22F72206" w14:textId="77777777" w:rsidTr="00050F5F">
        <w:tc>
          <w:tcPr>
            <w:tcW w:w="3052" w:type="dxa"/>
          </w:tcPr>
          <w:p w14:paraId="5C996389" w14:textId="77777777" w:rsidR="00050F5F" w:rsidRPr="003736A4" w:rsidRDefault="00050F5F" w:rsidP="00050F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Личностные</w:t>
            </w:r>
          </w:p>
        </w:tc>
        <w:tc>
          <w:tcPr>
            <w:tcW w:w="2344" w:type="dxa"/>
          </w:tcPr>
          <w:p w14:paraId="038C62BA" w14:textId="77777777" w:rsidR="00050F5F" w:rsidRPr="003736A4" w:rsidRDefault="00050F5F" w:rsidP="00050F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Регулятивные</w:t>
            </w:r>
          </w:p>
        </w:tc>
        <w:tc>
          <w:tcPr>
            <w:tcW w:w="2454" w:type="dxa"/>
          </w:tcPr>
          <w:p w14:paraId="3BB438E3" w14:textId="77777777" w:rsidR="00050F5F" w:rsidRPr="003736A4" w:rsidRDefault="00050F5F" w:rsidP="00050F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Познавательные</w:t>
            </w:r>
          </w:p>
        </w:tc>
        <w:tc>
          <w:tcPr>
            <w:tcW w:w="2464" w:type="dxa"/>
          </w:tcPr>
          <w:p w14:paraId="0BF7229A" w14:textId="77777777" w:rsidR="00050F5F" w:rsidRPr="003736A4" w:rsidRDefault="00050F5F" w:rsidP="00050F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Коммуникативные</w:t>
            </w:r>
          </w:p>
        </w:tc>
      </w:tr>
      <w:tr w:rsidR="00050F5F" w:rsidRPr="003736A4" w14:paraId="0ACFD949" w14:textId="77777777" w:rsidTr="00050F5F">
        <w:tc>
          <w:tcPr>
            <w:tcW w:w="3052" w:type="dxa"/>
          </w:tcPr>
          <w:p w14:paraId="7DE0FCDE" w14:textId="77777777" w:rsidR="00050F5F" w:rsidRPr="003736A4" w:rsidRDefault="00050F5F" w:rsidP="00050F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Самоопределение</w:t>
            </w:r>
          </w:p>
          <w:p w14:paraId="3B51D5CC" w14:textId="77777777" w:rsidR="00050F5F" w:rsidRPr="003736A4" w:rsidRDefault="00050F5F" w:rsidP="00050F5F">
            <w:pPr>
              <w:tabs>
                <w:tab w:val="left" w:pos="8341"/>
              </w:tabs>
              <w:ind w:hanging="28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3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Смыслообразование</w:t>
            </w:r>
            <w:proofErr w:type="spellEnd"/>
          </w:p>
        </w:tc>
        <w:tc>
          <w:tcPr>
            <w:tcW w:w="2344" w:type="dxa"/>
          </w:tcPr>
          <w:p w14:paraId="4D83C468" w14:textId="77777777" w:rsidR="00050F5F" w:rsidRPr="003736A4" w:rsidRDefault="00050F5F" w:rsidP="00050F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Соотнесение известного и неизвестного</w:t>
            </w:r>
          </w:p>
          <w:p w14:paraId="5312A6B1" w14:textId="77777777" w:rsidR="00050F5F" w:rsidRPr="003736A4" w:rsidRDefault="00050F5F" w:rsidP="00050F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Планирование</w:t>
            </w:r>
          </w:p>
          <w:p w14:paraId="0D91B722" w14:textId="77777777" w:rsidR="00050F5F" w:rsidRPr="003736A4" w:rsidRDefault="00050F5F" w:rsidP="00050F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  <w:p w14:paraId="2A2B5D3C" w14:textId="77777777" w:rsidR="00050F5F" w:rsidRPr="003736A4" w:rsidRDefault="00050F5F" w:rsidP="00050F5F">
            <w:pPr>
              <w:tabs>
                <w:tab w:val="left" w:pos="834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Способность к волевому усилию</w:t>
            </w:r>
          </w:p>
        </w:tc>
        <w:tc>
          <w:tcPr>
            <w:tcW w:w="2454" w:type="dxa"/>
          </w:tcPr>
          <w:p w14:paraId="5CA47E05" w14:textId="77777777" w:rsidR="00050F5F" w:rsidRPr="003736A4" w:rsidRDefault="00050F5F" w:rsidP="00050F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Формулирование цели</w:t>
            </w:r>
          </w:p>
          <w:p w14:paraId="2D835AA3" w14:textId="77777777" w:rsidR="00050F5F" w:rsidRPr="003736A4" w:rsidRDefault="00050F5F" w:rsidP="00050F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Выделение необходимой информации</w:t>
            </w:r>
          </w:p>
          <w:p w14:paraId="2338EA5F" w14:textId="77777777" w:rsidR="00050F5F" w:rsidRPr="003736A4" w:rsidRDefault="00050F5F" w:rsidP="00050F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Структурирование</w:t>
            </w:r>
          </w:p>
          <w:p w14:paraId="5983F91B" w14:textId="77777777" w:rsidR="00050F5F" w:rsidRPr="003736A4" w:rsidRDefault="00050F5F" w:rsidP="00050F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Выбор эффективных способов решения учебной задачи</w:t>
            </w:r>
          </w:p>
          <w:p w14:paraId="36F85C4C" w14:textId="77777777" w:rsidR="00050F5F" w:rsidRPr="003736A4" w:rsidRDefault="00050F5F" w:rsidP="00050F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Рефлексия</w:t>
            </w:r>
          </w:p>
          <w:p w14:paraId="70F9A121" w14:textId="77777777" w:rsidR="00050F5F" w:rsidRPr="003736A4" w:rsidRDefault="00050F5F" w:rsidP="00050F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и синтез</w:t>
            </w:r>
          </w:p>
          <w:p w14:paraId="33A760CE" w14:textId="77777777" w:rsidR="00050F5F" w:rsidRPr="003736A4" w:rsidRDefault="00050F5F" w:rsidP="00050F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Сравнение</w:t>
            </w:r>
          </w:p>
          <w:p w14:paraId="37399561" w14:textId="77777777" w:rsidR="00050F5F" w:rsidRPr="003736A4" w:rsidRDefault="00050F5F" w:rsidP="00050F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Классификации</w:t>
            </w:r>
          </w:p>
          <w:p w14:paraId="37247C36" w14:textId="77777777" w:rsidR="00050F5F" w:rsidRPr="003736A4" w:rsidRDefault="00050F5F" w:rsidP="00050F5F">
            <w:pPr>
              <w:tabs>
                <w:tab w:val="left" w:pos="8341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Действия постановки и решения проблемы</w:t>
            </w:r>
          </w:p>
        </w:tc>
        <w:tc>
          <w:tcPr>
            <w:tcW w:w="2464" w:type="dxa"/>
          </w:tcPr>
          <w:p w14:paraId="0DBDF285" w14:textId="77777777" w:rsidR="00050F5F" w:rsidRPr="003736A4" w:rsidRDefault="00050F5F" w:rsidP="00050F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Строить продуктивное взаимодействие между сверстниками и педагогами</w:t>
            </w:r>
          </w:p>
          <w:p w14:paraId="4B0D960F" w14:textId="77777777" w:rsidR="00050F5F" w:rsidRPr="003736A4" w:rsidRDefault="00050F5F" w:rsidP="00050F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Постановка вопросов</w:t>
            </w:r>
          </w:p>
          <w:p w14:paraId="63428AB3" w14:textId="77777777" w:rsidR="00050F5F" w:rsidRPr="003736A4" w:rsidRDefault="00050F5F" w:rsidP="00050F5F">
            <w:pPr>
              <w:tabs>
                <w:tab w:val="left" w:pos="8341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Разрешение конфликтов</w:t>
            </w:r>
          </w:p>
        </w:tc>
      </w:tr>
    </w:tbl>
    <w:p w14:paraId="62CF7A58" w14:textId="77777777" w:rsidR="00050F5F" w:rsidRPr="003736A4" w:rsidRDefault="00050F5F" w:rsidP="00D520B6">
      <w:pPr>
        <w:tabs>
          <w:tab w:val="left" w:pos="8341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955DFB" w14:textId="77777777" w:rsidR="00050F5F" w:rsidRPr="003736A4" w:rsidRDefault="00050F5F" w:rsidP="00D520B6">
      <w:pPr>
        <w:tabs>
          <w:tab w:val="left" w:pos="8341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44C743B" w14:textId="0928D769" w:rsidR="00D520B6" w:rsidRPr="005E465E" w:rsidRDefault="005E465E" w:rsidP="005E465E">
      <w:pPr>
        <w:tabs>
          <w:tab w:val="left" w:pos="8341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E46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</w:t>
      </w:r>
    </w:p>
    <w:p w14:paraId="4413D486" w14:textId="77777777" w:rsidR="00D520B6" w:rsidRPr="003736A4" w:rsidRDefault="00D520B6" w:rsidP="00D520B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Оздоровительные результаты программы:</w:t>
      </w:r>
    </w:p>
    <w:p w14:paraId="47CCF165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осознание учащимися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учащихся, посещающих спортивные секции и спортивно-оздоровительные мероприятия;</w:t>
      </w:r>
    </w:p>
    <w:p w14:paraId="1C558BEE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социальная адаптация детей, расширение сферы общения, приобретение опыта взаимодействия с окружающим миром.</w:t>
      </w:r>
    </w:p>
    <w:p w14:paraId="18E5F3F1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Первостепенным результатом реализации программы будет сознательное отношение учащихся к собственному здоровью.</w:t>
      </w:r>
    </w:p>
    <w:p w14:paraId="48CC2D28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Требования к знаниям и умениям, которые должны приобрести учащиеся в процессе реализации программы:</w:t>
      </w:r>
    </w:p>
    <w:p w14:paraId="5BED31BE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Предметные результаты: 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14:paraId="359A3A8A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 xml:space="preserve">В ходе реализация программы школьного спортивного клуба </w:t>
      </w:r>
      <w:r w:rsidR="00050F5F" w:rsidRPr="003736A4">
        <w:rPr>
          <w:rFonts w:ascii="Times New Roman" w:hAnsi="Times New Roman" w:cs="Times New Roman"/>
          <w:sz w:val="28"/>
          <w:szCs w:val="28"/>
          <w:lang w:eastAsia="ru-RU"/>
        </w:rPr>
        <w:t>«ОЛИМПИЙЦЫ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t>» учащиеся должны знать:</w:t>
      </w:r>
    </w:p>
    <w:p w14:paraId="78C484EA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особенности воздействия двигательной активности на организм человека;</w:t>
      </w:r>
    </w:p>
    <w:p w14:paraId="262BFB79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правила оказания первой помощи;</w:t>
      </w:r>
    </w:p>
    <w:p w14:paraId="005B0B2E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способы сохранения и укрепление здоровья;</w:t>
      </w:r>
    </w:p>
    <w:p w14:paraId="3FC89C5B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свои права и права других людей;</w:t>
      </w:r>
    </w:p>
    <w:p w14:paraId="0E233531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влияние здоровья на успешную учебную деятельность;</w:t>
      </w:r>
    </w:p>
    <w:p w14:paraId="77BC4A66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значение физических упражнений для сохранения и укрепления здоровья;</w:t>
      </w:r>
    </w:p>
    <w:p w14:paraId="0D7F34B4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должны уметь:</w:t>
      </w:r>
    </w:p>
    <w:p w14:paraId="6415846D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составлять индивидуальный режим дня и соблюдать его;</w:t>
      </w:r>
    </w:p>
    <w:p w14:paraId="28863BCA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выполнять физические упражнения для развития физических навыков;</w:t>
      </w:r>
    </w:p>
    <w:p w14:paraId="40B08754" w14:textId="77777777" w:rsidR="00D520B6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заботиться о своем здоровье;</w:t>
      </w:r>
    </w:p>
    <w:p w14:paraId="70C124C6" w14:textId="3CACA190" w:rsidR="005E465E" w:rsidRPr="005E465E" w:rsidRDefault="005E465E" w:rsidP="005E465E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E46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</w:t>
      </w:r>
    </w:p>
    <w:p w14:paraId="4F447E47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применять коммуникативные и презентационные навыки;</w:t>
      </w:r>
    </w:p>
    <w:p w14:paraId="11AD3EB1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оказывать первую медицинскую помощь при травмах;</w:t>
      </w:r>
    </w:p>
    <w:p w14:paraId="3E4AB80F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находить выход из стрессовых ситуаций;</w:t>
      </w:r>
    </w:p>
    <w:p w14:paraId="5383F449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принимать разумные решения по поводу личного здоровья, а также сохранения и улучшения безопасной и здоровой среды обитания;</w:t>
      </w:r>
    </w:p>
    <w:p w14:paraId="083F7063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адекватно оценивать своё поведение в жизненных ситуациях;</w:t>
      </w:r>
    </w:p>
    <w:p w14:paraId="04C72D9B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отвечать за свои поступки;</w:t>
      </w:r>
    </w:p>
    <w:p w14:paraId="682D4A27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отстаивать свою нравственную позицию в ситуации выбора.</w:t>
      </w:r>
    </w:p>
    <w:p w14:paraId="2C82B8E0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смогут получить знания:</w:t>
      </w:r>
    </w:p>
    <w:p w14:paraId="2DFB22C6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значение спортивных игр в развитии физических способно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softHyphen/>
        <w:t>стей и совершенствовании функциональных возможностей организма занимающихся;</w:t>
      </w:r>
    </w:p>
    <w:p w14:paraId="1671BEA7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правила безопасного поведения во время занятий спортивными играми;</w:t>
      </w:r>
    </w:p>
    <w:p w14:paraId="24ABD367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названия разучиваемых технических приёмов игр и основы правильной техники;</w:t>
      </w:r>
    </w:p>
    <w:p w14:paraId="6ED9DBE0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наиболее типичные ошибки при выполнении техниче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softHyphen/>
        <w:t>ских приёмов и тактических действий;</w:t>
      </w:r>
    </w:p>
    <w:p w14:paraId="36D508D3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упражнения для развития физических способностей (скоростных, скоростно-силовых, координационных, вынос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softHyphen/>
        <w:t>ливости, гибкости);</w:t>
      </w:r>
    </w:p>
    <w:p w14:paraId="25C06896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контрольные упражнения (двигательные тесты) для оценки физической и технической подготовленности и тре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softHyphen/>
        <w:t>бования к технике и правилам их выполнения;</w:t>
      </w:r>
    </w:p>
    <w:p w14:paraId="6179057A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основное содержание правил соревнований по спортивным играм;</w:t>
      </w:r>
    </w:p>
    <w:p w14:paraId="7AD401FE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жесты судьи спортивных игр;</w:t>
      </w:r>
    </w:p>
    <w:p w14:paraId="325D63F6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игровые упражнения, подвижные игры и эстафеты с элементами спортивных игр;</w:t>
      </w:r>
    </w:p>
    <w:p w14:paraId="43D0A36B" w14:textId="77777777" w:rsidR="00D520B6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могут научиться:</w:t>
      </w:r>
    </w:p>
    <w:p w14:paraId="007F95BA" w14:textId="77777777" w:rsidR="005E465E" w:rsidRDefault="005E465E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43250206" w14:textId="399FB94B" w:rsidR="005E465E" w:rsidRPr="005E465E" w:rsidRDefault="005E465E" w:rsidP="005E465E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E46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</w:t>
      </w:r>
    </w:p>
    <w:p w14:paraId="361A0B8D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соблюдать меры безопасности и правила профилактики травматизма на занятиях спортивными играми;</w:t>
      </w:r>
    </w:p>
    <w:p w14:paraId="2039E53C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выполнять технические приёмы и тактические дей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softHyphen/>
        <w:t>ствия;</w:t>
      </w:r>
    </w:p>
    <w:p w14:paraId="681BED6F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контролировать своё самочувствие (функциональное со</w:t>
      </w:r>
      <w:r w:rsidRPr="003736A4">
        <w:rPr>
          <w:rFonts w:ascii="Times New Roman" w:hAnsi="Times New Roman" w:cs="Times New Roman"/>
          <w:sz w:val="28"/>
          <w:szCs w:val="28"/>
          <w:lang w:eastAsia="ru-RU"/>
        </w:rPr>
        <w:softHyphen/>
        <w:t>стояние организма) на занятиях спортивными играми;</w:t>
      </w:r>
    </w:p>
    <w:p w14:paraId="1270B5D6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играть в спортивные игры с соблюдением основных правил;</w:t>
      </w:r>
    </w:p>
    <w:p w14:paraId="08FC858C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демонстрировать жесты судьи спортивных игр;</w:t>
      </w:r>
    </w:p>
    <w:p w14:paraId="5A9C052E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- проводить судейство спортивных игр.</w:t>
      </w:r>
    </w:p>
    <w:p w14:paraId="2E7F8DD4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E70C8DE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Ожидаемый результат:</w:t>
      </w:r>
    </w:p>
    <w:p w14:paraId="77D6D818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Стабильность состава занимающихся, динамика прироста индивидуальных показателей выполнения программных требований по уровню подготовленности занимающихся, выраженных в количественных показателях физического развития, физической, технической, тактической, интегральной и теоретической подготовки (по истечении года), результаты участия в соревнованиях.</w:t>
      </w:r>
    </w:p>
    <w:p w14:paraId="082CFCD8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Способы проверки результатов</w:t>
      </w:r>
    </w:p>
    <w:p w14:paraId="40ECA224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зачеты по теоретическим основам знаний ( в течение года);</w:t>
      </w:r>
    </w:p>
    <w:p w14:paraId="51151758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диагностика уровня воспитанности</w:t>
      </w:r>
    </w:p>
    <w:p w14:paraId="312D63C3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мониторинг личностного развития воспитанников</w:t>
      </w:r>
    </w:p>
    <w:p w14:paraId="3558ECAF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диагностирование уровня физического развития, функциональных возможностей детей (в течение года);</w:t>
      </w:r>
    </w:p>
    <w:p w14:paraId="2F7CBBEF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тестирование уровня развития двигательных способностей, уровня сформированности технических умений и навыков (в течение года);</w:t>
      </w:r>
    </w:p>
    <w:p w14:paraId="5F4288CE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анкетирование;</w:t>
      </w:r>
    </w:p>
    <w:p w14:paraId="16871D88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участие в соревнованиях;</w:t>
      </w:r>
    </w:p>
    <w:p w14:paraId="5884A3F3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сохранность контингента;</w:t>
      </w:r>
    </w:p>
    <w:p w14:paraId="73928E4C" w14:textId="77777777" w:rsidR="00D520B6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анализ уровня заболеваемости воспитанников.</w:t>
      </w:r>
    </w:p>
    <w:p w14:paraId="345AC61B" w14:textId="196EDA3E" w:rsidR="005E465E" w:rsidRPr="005E465E" w:rsidRDefault="005E465E" w:rsidP="005E465E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E46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</w:t>
      </w:r>
    </w:p>
    <w:p w14:paraId="5869DE76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Материально-техническое обеспечение</w:t>
      </w:r>
    </w:p>
    <w:p w14:paraId="70884196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Оборудование спортзала, мячи: баскетбольные, футбольные, волейбольные. Палка гимнастическая. Скакалка детская. Мат гимнастический. Кегли. Обруч пластиковый детский. Флажки: разметочные с опорой, стартовые. Рулетка измерительная. Щит баскетбольный тренировочный. Сетка для переноса и хранения мячей. Волейбольная сетка универсальная. Сетка волейбольная. Аптечка. Гранаты для метания (500г,700г).</w:t>
      </w:r>
    </w:p>
    <w:p w14:paraId="364906D6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36A4">
        <w:rPr>
          <w:rFonts w:ascii="Times New Roman" w:hAnsi="Times New Roman" w:cs="Times New Roman"/>
          <w:sz w:val="28"/>
          <w:szCs w:val="28"/>
          <w:lang w:eastAsia="ru-RU"/>
        </w:rPr>
        <w:t>Пришкольный стадион (площадка). Мультимедийное оборудование. Учебно-методическое обеспечение.</w:t>
      </w:r>
    </w:p>
    <w:p w14:paraId="2A981696" w14:textId="77777777" w:rsidR="00D520B6" w:rsidRPr="003736A4" w:rsidRDefault="00D520B6" w:rsidP="00D520B6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736A4">
        <w:rPr>
          <w:rFonts w:ascii="Times New Roman" w:hAnsi="Times New Roman" w:cs="Times New Roman"/>
          <w:b/>
          <w:sz w:val="32"/>
          <w:szCs w:val="32"/>
          <w:lang w:eastAsia="ru-RU"/>
        </w:rPr>
        <w:t>Учебно-тематический план на учебный год в 5-11 классах</w:t>
      </w:r>
    </w:p>
    <w:p w14:paraId="27A73FFA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8931" w:type="dxa"/>
        <w:jc w:val="center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943"/>
        <w:gridCol w:w="2833"/>
        <w:gridCol w:w="2357"/>
        <w:gridCol w:w="1270"/>
        <w:gridCol w:w="1528"/>
      </w:tblGrid>
      <w:tr w:rsidR="00D520B6" w:rsidRPr="003736A4" w14:paraId="34A1919E" w14:textId="77777777" w:rsidTr="007203F7">
        <w:trPr>
          <w:jc w:val="center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4E183C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№</w:t>
            </w:r>
          </w:p>
          <w:p w14:paraId="0D049B67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п/п</w:t>
            </w:r>
          </w:p>
        </w:tc>
        <w:tc>
          <w:tcPr>
            <w:tcW w:w="2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CA7D96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Спортивные игры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409BB0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Количество часов</w:t>
            </w:r>
          </w:p>
        </w:tc>
      </w:tr>
      <w:tr w:rsidR="00D520B6" w:rsidRPr="003736A4" w14:paraId="6DAEA5E7" w14:textId="77777777" w:rsidTr="007203F7">
        <w:trPr>
          <w:jc w:val="center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55C3CB5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E91AB38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62576A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C04FB4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BE9033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Практика</w:t>
            </w:r>
          </w:p>
        </w:tc>
      </w:tr>
      <w:tr w:rsidR="00D520B6" w:rsidRPr="003736A4" w14:paraId="75E3EAC1" w14:textId="77777777" w:rsidTr="007203F7">
        <w:trPr>
          <w:jc w:val="center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1F83A8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0A9DDF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Баскетбол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5745B0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1923F7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8588F5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</w:tr>
      <w:tr w:rsidR="00D520B6" w:rsidRPr="003736A4" w14:paraId="7B826709" w14:textId="77777777" w:rsidTr="007203F7">
        <w:trPr>
          <w:jc w:val="center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B1E074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FCA32D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Волейбол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0CB172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000973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7772F8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</w:tr>
      <w:tr w:rsidR="00D520B6" w:rsidRPr="003736A4" w14:paraId="17D9951E" w14:textId="77777777" w:rsidTr="007203F7">
        <w:trPr>
          <w:jc w:val="center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B7C765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6942BD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Футбол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32065B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2AA5A8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21D447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</w:tr>
      <w:tr w:rsidR="00D520B6" w:rsidRPr="003736A4" w14:paraId="2BA1793A" w14:textId="77777777" w:rsidTr="007203F7">
        <w:trPr>
          <w:jc w:val="center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3A53E7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B17AA5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BAC87D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AA0DE6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E3E3A7" w14:textId="77777777" w:rsidR="00D520B6" w:rsidRPr="003736A4" w:rsidRDefault="00D520B6" w:rsidP="007203F7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3736A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28</w:t>
            </w:r>
          </w:p>
        </w:tc>
      </w:tr>
    </w:tbl>
    <w:p w14:paraId="6CB46DC6" w14:textId="77777777" w:rsidR="00D520B6" w:rsidRPr="003736A4" w:rsidRDefault="00D520B6" w:rsidP="00D520B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0E43E9D" w14:textId="77777777" w:rsidR="00920874" w:rsidRDefault="00920874">
      <w:pPr>
        <w:rPr>
          <w:rFonts w:ascii="Times New Roman" w:hAnsi="Times New Roman" w:cs="Times New Roman"/>
          <w:sz w:val="28"/>
          <w:szCs w:val="28"/>
        </w:rPr>
      </w:pPr>
    </w:p>
    <w:p w14:paraId="2F42E647" w14:textId="77777777" w:rsidR="003736A4" w:rsidRDefault="003736A4">
      <w:pPr>
        <w:rPr>
          <w:rFonts w:ascii="Times New Roman" w:hAnsi="Times New Roman" w:cs="Times New Roman"/>
          <w:sz w:val="28"/>
          <w:szCs w:val="28"/>
        </w:rPr>
      </w:pPr>
    </w:p>
    <w:p w14:paraId="3488F215" w14:textId="77777777" w:rsidR="003736A4" w:rsidRDefault="003736A4">
      <w:pPr>
        <w:rPr>
          <w:rFonts w:ascii="Times New Roman" w:hAnsi="Times New Roman" w:cs="Times New Roman"/>
          <w:sz w:val="28"/>
          <w:szCs w:val="28"/>
        </w:rPr>
      </w:pPr>
    </w:p>
    <w:p w14:paraId="04BBE3A1" w14:textId="77777777" w:rsidR="003736A4" w:rsidRDefault="003736A4">
      <w:pPr>
        <w:rPr>
          <w:rFonts w:ascii="Times New Roman" w:hAnsi="Times New Roman" w:cs="Times New Roman"/>
          <w:sz w:val="28"/>
          <w:szCs w:val="28"/>
        </w:rPr>
      </w:pPr>
    </w:p>
    <w:p w14:paraId="37183C5B" w14:textId="77777777" w:rsidR="003736A4" w:rsidRDefault="003736A4">
      <w:pPr>
        <w:rPr>
          <w:rFonts w:ascii="Times New Roman" w:hAnsi="Times New Roman" w:cs="Times New Roman"/>
          <w:sz w:val="28"/>
          <w:szCs w:val="28"/>
        </w:rPr>
      </w:pPr>
    </w:p>
    <w:p w14:paraId="37D0309F" w14:textId="77777777" w:rsidR="003736A4" w:rsidRDefault="003736A4">
      <w:pPr>
        <w:rPr>
          <w:rFonts w:ascii="Times New Roman" w:hAnsi="Times New Roman" w:cs="Times New Roman"/>
          <w:sz w:val="28"/>
          <w:szCs w:val="28"/>
        </w:rPr>
      </w:pPr>
    </w:p>
    <w:p w14:paraId="48E61B21" w14:textId="77777777" w:rsidR="003736A4" w:rsidRDefault="003736A4">
      <w:pPr>
        <w:rPr>
          <w:rFonts w:ascii="Times New Roman" w:hAnsi="Times New Roman" w:cs="Times New Roman"/>
          <w:sz w:val="28"/>
          <w:szCs w:val="28"/>
        </w:rPr>
      </w:pPr>
    </w:p>
    <w:p w14:paraId="3EAB92E3" w14:textId="77777777" w:rsidR="003736A4" w:rsidRDefault="003736A4">
      <w:pPr>
        <w:rPr>
          <w:rFonts w:ascii="Times New Roman" w:hAnsi="Times New Roman" w:cs="Times New Roman"/>
          <w:sz w:val="28"/>
          <w:szCs w:val="28"/>
        </w:rPr>
      </w:pPr>
    </w:p>
    <w:p w14:paraId="3B9FD4AA" w14:textId="46BE9FB0" w:rsidR="003736A4" w:rsidRPr="005E465E" w:rsidRDefault="005E465E" w:rsidP="005E46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465E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14:paraId="7DAE472F" w14:textId="77777777" w:rsidR="003736A4" w:rsidRDefault="003736A4" w:rsidP="003736A4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FF4C61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Содержание программы</w:t>
      </w:r>
    </w:p>
    <w:p w14:paraId="020417C4" w14:textId="77777777" w:rsidR="00FF4C61" w:rsidRPr="00FF4C61" w:rsidRDefault="00FF4C61" w:rsidP="003736A4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14:paraId="382870C6" w14:textId="1D51952A" w:rsidR="00FF4C61" w:rsidRDefault="003736A4" w:rsidP="00FF4C61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FF4C61"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  <w:t>Первый год обучения</w:t>
      </w:r>
    </w:p>
    <w:p w14:paraId="3AF34002" w14:textId="77777777" w:rsidR="00FF4C61" w:rsidRPr="00FF4C61" w:rsidRDefault="00FF4C61" w:rsidP="00FF4C61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14:paraId="3C4DB306" w14:textId="01686209" w:rsidR="003736A4" w:rsidRPr="00FF4C61" w:rsidRDefault="00FF4C61" w:rsidP="003736A4">
      <w:pPr>
        <w:ind w:hanging="284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</w:t>
      </w:r>
      <w:r w:rsidR="003736A4" w:rsidRPr="00FF4C61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Общая физическая подготовка</w:t>
      </w:r>
    </w:p>
    <w:p w14:paraId="0BD9BD0F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Основная стойка, построение в шеренгу. Упражнения для формирования осанки. Общеукрепляющие упражнения с предметами и без предметов.</w:t>
      </w:r>
    </w:p>
    <w:p w14:paraId="48D97A1F" w14:textId="5DD42E1E" w:rsidR="00FF4C61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 xml:space="preserve">Ходьба на носках, пятках, в полу приседе, в приседе, быстрым широким шагом. Бег по кругу, с изменением направления и скорости. Высокий старт и бег со старта по команде. Бег с преодолением препятствий. Челночный бег 3х10 метров, бег до 8 минут. Прыжки с поворотом на 90°, 180º, с места , со скакалкой, с высоты до 40 см, </w:t>
      </w:r>
      <w:proofErr w:type="spellStart"/>
      <w:r w:rsidRPr="00FF4C61">
        <w:rPr>
          <w:rFonts w:ascii="Times New Roman" w:hAnsi="Times New Roman" w:cs="Times New Roman"/>
          <w:sz w:val="28"/>
          <w:szCs w:val="28"/>
          <w:lang w:eastAsia="ru-RU"/>
        </w:rPr>
        <w:t>напрыгивание</w:t>
      </w:r>
      <w:proofErr w:type="spellEnd"/>
      <w:r w:rsidRPr="00FF4C61">
        <w:rPr>
          <w:rFonts w:ascii="Times New Roman" w:hAnsi="Times New Roman" w:cs="Times New Roman"/>
          <w:sz w:val="28"/>
          <w:szCs w:val="28"/>
          <w:lang w:eastAsia="ru-RU"/>
        </w:rPr>
        <w:t xml:space="preserve"> на скамейку. Метание малого мяча на дальность и в цель. метание на дальность отскока от стены, щита. Лазание по гимнастической стенке, канату. Кувырки, перекаты, стойка на лопатках, акробатическая комбинация. Упражнения в висах и упорах.</w:t>
      </w:r>
    </w:p>
    <w:p w14:paraId="36E67D58" w14:textId="77777777" w:rsidR="003736A4" w:rsidRPr="00FF4C61" w:rsidRDefault="003736A4" w:rsidP="003736A4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FF4C61">
        <w:rPr>
          <w:rFonts w:ascii="Times New Roman" w:hAnsi="Times New Roman" w:cs="Times New Roman"/>
          <w:b/>
          <w:i/>
          <w:iCs/>
          <w:sz w:val="32"/>
          <w:szCs w:val="32"/>
          <w:lang w:eastAsia="ru-RU"/>
        </w:rPr>
        <w:t>Баскетбол</w:t>
      </w:r>
    </w:p>
    <w:p w14:paraId="43635BBB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Основы знаний.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Основные части тела. Мышцы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кости и суставы. Как укрепить свои кости и мышцы. Физические упражнения. Режим дня и режим питания.</w:t>
      </w:r>
    </w:p>
    <w:p w14:paraId="55C2E8B4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2. 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Специальная подготовка.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Броски мяча двумя руками стоя на месте (мяч снизу, мяч у груди, мяч сзади над головой);</w:t>
      </w:r>
    </w:p>
    <w:p w14:paraId="30FCAF79" w14:textId="12DF5877" w:rsid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передача мяча (снизу, от груди, от плеча); ловля мяча на месте и в движении – низк</w:t>
      </w:r>
      <w:r w:rsidR="00FF4C6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летящего и летящего на уровне головы.</w:t>
      </w:r>
    </w:p>
    <w:p w14:paraId="5B97EB54" w14:textId="156A7AFB" w:rsid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Стойка игрока, передвижение в стойке. Остановка в движении по звуковому сигналу.</w:t>
      </w:r>
    </w:p>
    <w:p w14:paraId="5DD612E9" w14:textId="1C02BF05" w:rsidR="00FF4C61" w:rsidRDefault="003736A4" w:rsidP="00FF4C6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 xml:space="preserve"> Подвижные игры: «Охотники и утки», «Летает – не летает»; игровые упражнения «Брось – поймай», «Выстрел в небо» с малыми и большими мячами.</w:t>
      </w:r>
    </w:p>
    <w:p w14:paraId="161221D1" w14:textId="77777777" w:rsidR="00FF4C61" w:rsidRDefault="00FF4C61" w:rsidP="00FF4C6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99CF79D" w14:textId="76B9A0F9" w:rsidR="00FF4C61" w:rsidRPr="00FF4C61" w:rsidRDefault="00FF4C61" w:rsidP="00FF4C61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11</w:t>
      </w:r>
    </w:p>
    <w:p w14:paraId="5793350B" w14:textId="77777777" w:rsidR="003736A4" w:rsidRPr="00FF4C61" w:rsidRDefault="003736A4" w:rsidP="003736A4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FF4C61">
        <w:rPr>
          <w:rFonts w:ascii="Times New Roman" w:hAnsi="Times New Roman" w:cs="Times New Roman"/>
          <w:b/>
          <w:i/>
          <w:iCs/>
          <w:sz w:val="32"/>
          <w:szCs w:val="32"/>
          <w:lang w:eastAsia="ru-RU"/>
        </w:rPr>
        <w:lastRenderedPageBreak/>
        <w:t>Волейбол</w:t>
      </w:r>
    </w:p>
    <w:p w14:paraId="4566C375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Основы знаний.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Волейбол – игра для всех. Основные линии разметки спортивного зала. Положительные и отрицательные черты характера. Здоровое питание. Экологически чистые продукты. Утренняя физическая зарядка.</w:t>
      </w:r>
    </w:p>
    <w:p w14:paraId="509B5BB9" w14:textId="62F7D34D" w:rsidR="00FF4C61" w:rsidRDefault="003736A4" w:rsidP="005E465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2. 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Специальная подготовка.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Специальная разминка волейболиста.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Броски мяча двумя руками стоя в стену, в пол, ловля отскочившего мяча, подбрасывание мяча вверх и ловля его на месте и после перемещения. Перебрасывание мяча партнёру в парах и тройках - ловля мяча на месте и в движении – низко летящего и летящего на уровне головы</w:t>
      </w:r>
      <w:r w:rsidR="00FF4C6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9A6ED59" w14:textId="731AB753" w:rsidR="005E465E" w:rsidRPr="00FF4C61" w:rsidRDefault="003736A4" w:rsidP="005E465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Стойка игрока, передвижение в стойке. Подвижные игры: «Брось и попади», «Сумей принять»; игровые упражнения «Брось – поймай», «Кто лучший?»</w:t>
      </w:r>
      <w:r w:rsidR="005E465E" w:rsidRPr="00FF4C6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14:paraId="63A726E0" w14:textId="77777777" w:rsidR="003736A4" w:rsidRPr="00FF4C61" w:rsidRDefault="003736A4" w:rsidP="003736A4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FF4C61">
        <w:rPr>
          <w:rFonts w:ascii="Times New Roman" w:hAnsi="Times New Roman" w:cs="Times New Roman"/>
          <w:b/>
          <w:i/>
          <w:iCs/>
          <w:sz w:val="32"/>
          <w:szCs w:val="32"/>
          <w:lang w:eastAsia="ru-RU"/>
        </w:rPr>
        <w:t>Футбол</w:t>
      </w:r>
    </w:p>
    <w:p w14:paraId="1E8B4953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Основы знаний.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Влияние занятий футболом на организм школьника. Причины переохлаждения и перегревания организма человека. Признаки простудного заболевания.</w:t>
      </w:r>
    </w:p>
    <w:p w14:paraId="6088C8D8" w14:textId="77777777" w:rsidR="003736A4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2. 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Специальная подготовка.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Удар внутренней стороной стопы по неподвижному мячу с места, с одного-двух шагов; по мячу, катящемуся навстречу. Передачи мяча в парах. Подвижные игры: «Точная передача», «Попади в ворота».</w:t>
      </w:r>
    </w:p>
    <w:p w14:paraId="2966DB1A" w14:textId="77777777" w:rsidR="00FF4C61" w:rsidRDefault="00FF4C61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42F81831" w14:textId="77777777" w:rsidR="00FF4C61" w:rsidRDefault="00FF4C61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1732CB07" w14:textId="77777777" w:rsidR="00FF4C61" w:rsidRDefault="00FF4C61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8F00A97" w14:textId="77777777" w:rsidR="00FF4C61" w:rsidRDefault="00FF4C61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084F2066" w14:textId="77777777" w:rsidR="00FF4C61" w:rsidRDefault="00FF4C61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BD2E651" w14:textId="77777777" w:rsidR="00FF4C61" w:rsidRDefault="00FF4C61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4E2FEFA" w14:textId="77777777" w:rsidR="00FF4C61" w:rsidRDefault="00FF4C61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01CA860C" w14:textId="77777777" w:rsidR="00FF4C61" w:rsidRDefault="00FF4C61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7A20003D" w14:textId="77777777" w:rsidR="00FF4C61" w:rsidRDefault="00FF4C61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08DA6E1D" w14:textId="3BD0C566" w:rsidR="00FF4C61" w:rsidRPr="00FF4C61" w:rsidRDefault="00FF4C61" w:rsidP="00FF4C61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12</w:t>
      </w:r>
    </w:p>
    <w:p w14:paraId="7A8E028C" w14:textId="77777777" w:rsidR="003736A4" w:rsidRPr="00FF4C61" w:rsidRDefault="003736A4" w:rsidP="00FF4C61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FF4C61"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  <w:lastRenderedPageBreak/>
        <w:t>Второй год обучения</w:t>
      </w:r>
    </w:p>
    <w:p w14:paraId="3504AD45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Общая физическая подготовка</w:t>
      </w:r>
    </w:p>
    <w:p w14:paraId="0F780603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Упражнения для формирования осанки. Общеукрепляющие упражнения с предметами и без предметов.</w:t>
      </w:r>
    </w:p>
    <w:p w14:paraId="0A8B61AE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 xml:space="preserve">Ходьба на носках, пятках, в полуприседе, в приседе, быстрым широким шагом. Бег по кругу, с изменением направления и скорости. Бег с высокого старта на 30, 40 метров. Бег с преодолением препятствий. Челночный бег 3х10 метров, 3х15 метров, бег до 10 минут. Опорные прыжки, со скакалкой, с высоты до 50 см, в длину с места и в высоту с разбега, </w:t>
      </w:r>
      <w:proofErr w:type="spellStart"/>
      <w:r w:rsidRPr="00FF4C61">
        <w:rPr>
          <w:rFonts w:ascii="Times New Roman" w:hAnsi="Times New Roman" w:cs="Times New Roman"/>
          <w:sz w:val="28"/>
          <w:szCs w:val="28"/>
          <w:lang w:eastAsia="ru-RU"/>
        </w:rPr>
        <w:t>напрыгивание</w:t>
      </w:r>
      <w:proofErr w:type="spellEnd"/>
      <w:r w:rsidRPr="00FF4C61">
        <w:rPr>
          <w:rFonts w:ascii="Times New Roman" w:hAnsi="Times New Roman" w:cs="Times New Roman"/>
          <w:sz w:val="28"/>
          <w:szCs w:val="28"/>
          <w:lang w:eastAsia="ru-RU"/>
        </w:rPr>
        <w:t xml:space="preserve"> на скамейку. Метание малого мяча на дальность и в цель, метание на дальность отскока от стены, щита. Броски набивного мяча 1 кг. Лазание по гимнастической стенке, канату. Кувырки, перекаты. стойка на лопатках, акробатическая комбинация. Упражнения в висах и упорах.</w:t>
      </w:r>
    </w:p>
    <w:p w14:paraId="202F19B8" w14:textId="77777777" w:rsidR="003736A4" w:rsidRPr="00FF4C61" w:rsidRDefault="003736A4" w:rsidP="003736A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Баскетбол</w:t>
      </w:r>
    </w:p>
    <w:p w14:paraId="49FA6296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Основы знаний.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Товарищ и друг. В чём сила командной игры. Физические упражнения – путь к здоровью, работоспособности и долголетию.</w:t>
      </w:r>
    </w:p>
    <w:p w14:paraId="25A4FDEB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2. 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Специальная подготовка.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Специальные передвижения без мяча в стойке баскетболиста. Остановка прыжком. Ловля и передача мяча двумя руками от груди на месте и в движении. Ведение мяча правой и левой рукой по прямой, по дуге, с остановками по сигналу. Бросок мяча двумя руками от груди с отражением от щита с места, после ведения и остановки.</w:t>
      </w:r>
    </w:p>
    <w:p w14:paraId="476396BF" w14:textId="23876F7C" w:rsidR="005E465E" w:rsidRPr="00FF4C61" w:rsidRDefault="003736A4" w:rsidP="00FF4C6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Подвижные игры: «Мяч среднему», «Мяч соседу», эстафеты с ведением мяча и с броском мяча после ведения и остановки.</w:t>
      </w:r>
    </w:p>
    <w:p w14:paraId="3BE977DF" w14:textId="0B90A701" w:rsidR="003736A4" w:rsidRPr="00FF4C61" w:rsidRDefault="003736A4" w:rsidP="005E465E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Волейбол</w:t>
      </w:r>
    </w:p>
    <w:p w14:paraId="06A87571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Основы знаний.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Основные правила игры в волейбол. Что такое безопасность на спортивной площадке. Правила безопасности при занятиях спортивными играми. Гигиенические правила – как их соблюдение способствует укреплению здоровья.</w:t>
      </w:r>
    </w:p>
    <w:p w14:paraId="3BEF623C" w14:textId="1F30708E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2. 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Специальная подготовка.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Подводящие упражнения для обучения прямой нижней и боковой подаче. Подбрасывание мяча на заданную высоту и расстояние от туловища.</w:t>
      </w:r>
      <w:r w:rsidR="005E465E" w:rsidRPr="00FF4C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Подвижные игры: «Волна», «Неудобный бросок».</w:t>
      </w:r>
    </w:p>
    <w:p w14:paraId="503775AB" w14:textId="77777777" w:rsidR="00FF4C61" w:rsidRDefault="00FF4C61" w:rsidP="003736A4">
      <w:pPr>
        <w:ind w:hanging="284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14:paraId="69987EAC" w14:textId="1DCCADE2" w:rsidR="003736A4" w:rsidRPr="00FF4C61" w:rsidRDefault="003736A4" w:rsidP="003736A4">
      <w:pPr>
        <w:ind w:hanging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Футбол</w:t>
      </w:r>
    </w:p>
    <w:p w14:paraId="1A407563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Основы знаний.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Утренняя физическая зарядка. Пред матчевая разминка. Что запрещено при игре в футбол.</w:t>
      </w:r>
    </w:p>
    <w:p w14:paraId="35E415D5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2. 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Специальная подготовка.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Остановка катящегося мяча. Ведение мяча внешней и внутренней частью подъёма по прямой, по дуге, с остановками по сигналу, между стойками, с обводкой стоек. Остановка катящегося мяча внутренней частью стопы. Подвижные игры: «Гонка мячей», «Метко в цель», «Футбольный бильярд».</w:t>
      </w:r>
    </w:p>
    <w:p w14:paraId="0A264F12" w14:textId="77777777" w:rsidR="003736A4" w:rsidRPr="00FF4C61" w:rsidRDefault="003736A4" w:rsidP="00FF4C6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F4C61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Третий год обучения</w:t>
      </w:r>
    </w:p>
    <w:p w14:paraId="7AB40BF9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Общая физическая подготовка</w:t>
      </w:r>
    </w:p>
    <w:p w14:paraId="683C56A0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 xml:space="preserve">Упражнения для формирования осанки. Общеукрепляющие упражнения с предметами и без предметов. Бег с ускорением на 30, 40, 50 метров. Бег с высокого старта на 30, 40, 50 метров. Бег с преодолением препятствий. Челночный бег 3х10 метров, 6х10 метров, бег до 10 минут. Опорные прыжки, со скакалкой, в длину с места и с разбега, в высоту с разбега, </w:t>
      </w:r>
      <w:proofErr w:type="spellStart"/>
      <w:r w:rsidRPr="00FF4C61">
        <w:rPr>
          <w:rFonts w:ascii="Times New Roman" w:hAnsi="Times New Roman" w:cs="Times New Roman"/>
          <w:sz w:val="28"/>
          <w:szCs w:val="28"/>
          <w:lang w:eastAsia="ru-RU"/>
        </w:rPr>
        <w:t>напрыгивание</w:t>
      </w:r>
      <w:proofErr w:type="spellEnd"/>
      <w:r w:rsidRPr="00FF4C61">
        <w:rPr>
          <w:rFonts w:ascii="Times New Roman" w:hAnsi="Times New Roman" w:cs="Times New Roman"/>
          <w:sz w:val="28"/>
          <w:szCs w:val="28"/>
          <w:lang w:eastAsia="ru-RU"/>
        </w:rPr>
        <w:t xml:space="preserve"> и прыжки в глубину. Метание малого мяча на дальность и в цель. метание на дальность отскока от стены, щита. Броски набивного мяча 1 кг. Силовые упражнения: лазание, подтягивание сериями, переворот в упор. Акробатическая комбинация. Упражнения с гантелями.</w:t>
      </w:r>
    </w:p>
    <w:p w14:paraId="6DD42C09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Волейбол</w:t>
      </w:r>
    </w:p>
    <w:p w14:paraId="7FAA5565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Основы знаний.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Антропометрические измерения. Питание и его значение для роста и развития. Что общего в спортивных играх и какие между ними различия? Закаливание организма.</w:t>
      </w:r>
    </w:p>
    <w:p w14:paraId="449AF4E8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2. 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Специальная подготовка.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Специальные передвижения без мяча в стойке баскетболиста. Остановка в два шага и прыжком. Ловля и передача мяча двумя руками от груди с шагом и со сменой мест, в движении. Ведение мяча правой и левой рукой с изменением направления. Бросок мяча двумя руками от груди с отражением от щита с места, бросок одной рукой после ведения.</w:t>
      </w:r>
    </w:p>
    <w:p w14:paraId="07B253CF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Подвижные игры: «Попади в кольцо», «Гонка мяча», эстафеты с ведением мяча и с броском мяча после ведения.</w:t>
      </w:r>
    </w:p>
    <w:p w14:paraId="5F45D269" w14:textId="77777777" w:rsidR="003736A4" w:rsidRPr="00FF4C61" w:rsidRDefault="003736A4" w:rsidP="003736A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Волейбол</w:t>
      </w:r>
    </w:p>
    <w:p w14:paraId="14A5F86A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Основы знаний.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Основные правила игры в волейбол. Самоконтроль и его основные приёмы. Мышечная система человека. Понятие о здоровом образе жизни. Режим дня и здоровый образ жизни. Утренняя физическая зарядка.</w:t>
      </w:r>
    </w:p>
    <w:p w14:paraId="3E37AE0F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2. 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Специальная подготовка.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Приём мяча снизу двумя руками. Передача мяча сверху двумя руками вперёд-вверх. Нижняя прямая подача. Подвижные игры: «Не давай мяча водящему», «Круговая лапта».</w:t>
      </w:r>
    </w:p>
    <w:p w14:paraId="791D4E16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Футбол</w:t>
      </w:r>
    </w:p>
    <w:p w14:paraId="74499D9F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Основы знаний.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Различие между футболом и мини-футболом (фут залом). Физическая нагрузка и её влияние на частоту сердечных сокращений (ЧСС). Закаливание организма зимой.</w:t>
      </w:r>
    </w:p>
    <w:p w14:paraId="4730D1E0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2. 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Специальная подготовка.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Удар ногой с разбега по неподвижному и катящемуся мячу в горизонтальную (полоса шириной 1,5 метра, длиной до 7-8 метров) и вертикальную (полоса шириной 2 метра, длиной 5-6 метров) мишень. Ведение мяча между предметами и с обводкой предметов. Подвижные игры: «Передал – садись», «Передай мяч головой».</w:t>
      </w:r>
    </w:p>
    <w:p w14:paraId="36F0549E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Четвертый год обучения</w:t>
      </w:r>
    </w:p>
    <w:p w14:paraId="3CEB0DDC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Общая физическая подготовка</w:t>
      </w:r>
    </w:p>
    <w:p w14:paraId="207F904F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 xml:space="preserve">Упражнения для формирования осанки. Общеукрепляющие упражнения с предметами и без предметов. Бег с ускорением на 30, 40, 50 метров. Бег с высокого старта на 60 - 100 метров. Бег с преодолением препятствий. Челночный бег 3х10 метров, 6х10 метров, длительный бег 10-12 минут. Опорные прыжки, со скакалкой, в длину с места и с разбега, в высоту с разбега, </w:t>
      </w:r>
      <w:proofErr w:type="spellStart"/>
      <w:r w:rsidRPr="00FF4C61">
        <w:rPr>
          <w:rFonts w:ascii="Times New Roman" w:hAnsi="Times New Roman" w:cs="Times New Roman"/>
          <w:sz w:val="28"/>
          <w:szCs w:val="28"/>
          <w:lang w:eastAsia="ru-RU"/>
        </w:rPr>
        <w:t>напрыгивание</w:t>
      </w:r>
      <w:proofErr w:type="spellEnd"/>
      <w:r w:rsidRPr="00FF4C61">
        <w:rPr>
          <w:rFonts w:ascii="Times New Roman" w:hAnsi="Times New Roman" w:cs="Times New Roman"/>
          <w:sz w:val="28"/>
          <w:szCs w:val="28"/>
          <w:lang w:eastAsia="ru-RU"/>
        </w:rPr>
        <w:t xml:space="preserve"> и прыжки в глубину. Метание малого мяча на дальность и в цель, метание на дальность отскока от стены, щита. Броски набивного мяча 1 кг. Силовые упражнения: лазание, подтягивание сериями, переворот в упор. Акробатическая комбинация. Упражнения с гантелями. Длинные кувырки через препятствия высотой 60 см.</w:t>
      </w:r>
    </w:p>
    <w:p w14:paraId="58CFE2F1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Баскетбол</w:t>
      </w:r>
    </w:p>
    <w:p w14:paraId="3A4212E4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Основы знаний.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Взаимосвязь регулярной физической активности и индивидуальных здоровых привычек. Аэробная и анаэробная работоспособность. Физическая подготовка и её связь с развитием систем дыхания и кровообращения.</w:t>
      </w:r>
    </w:p>
    <w:p w14:paraId="13DB786B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2. 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Специальная подготовка.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 xml:space="preserve">Повороты на месте. Остановка прыжком и в два шага в различных упражнениях и подвижных играх. Ведение мяча с 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изменением направления, скорости и высоты отскока. Челночное ведение. Передача одной рукой от плеча после ведения при встречном движении. Броски в движении после двух шагов. Учебная игра.</w:t>
      </w:r>
    </w:p>
    <w:p w14:paraId="65A74E33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Волейбол</w:t>
      </w:r>
    </w:p>
    <w:p w14:paraId="5E6FF69B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Основы знаний.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Физические качества человека и их развитие. Приёмы силовой подготовки. Основные способы регулирования физической нагрузки: по скорости и продолжительности выполнения упражнений. 2.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Специальная подготовка.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Приём мяча снизу двумя руками. Передача мяча сверху двумя руками через сетку. Передача мяча с собственным подбрасыванием на месте после небольших перемещений. Нижняя прямая подача. Подвижные игры: «Не давай мяча водящему», «Пионербол».</w:t>
      </w:r>
    </w:p>
    <w:p w14:paraId="085490B9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Футбол</w:t>
      </w:r>
    </w:p>
    <w:p w14:paraId="2F40B8B7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Основы знаний.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Правила самостоятельного выполнения скоростных и силовых упражнений. Правила соревнований по футболу: поле для игры, число игроков, обмундирование футболистов. Составные части ЗОЖ.</w:t>
      </w:r>
    </w:p>
    <w:p w14:paraId="60FAFE19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2. 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Специальная подготовка.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Удар ногой с разбега по неподвижному и катящемуся мячу в горизонтальную (полоса шириной 1,5 метра, длиной до 7-8 метров) и вертикальную (полоса шириной 2 метра, длиной 5-6 метров) мишень. Ведение мяча между предметами и с обводкой предметов. Эстафеты с ведением мяча, с передачей мяча партнёру. Игра в футбол по упрощённым правилам (мини-футбол).</w:t>
      </w:r>
    </w:p>
    <w:p w14:paraId="17F2F913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Пятый год обучения</w:t>
      </w:r>
    </w:p>
    <w:p w14:paraId="5F4A0845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Общая физическая подготовка</w:t>
      </w:r>
    </w:p>
    <w:tbl>
      <w:tblPr>
        <w:tblW w:w="9356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3736A4" w:rsidRPr="00FF4C61" w14:paraId="08BADBD7" w14:textId="77777777" w:rsidTr="000273BF">
        <w:trPr>
          <w:trHeight w:val="128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2C2C03" w14:textId="77777777" w:rsidR="003736A4" w:rsidRPr="00FF4C61" w:rsidRDefault="003736A4" w:rsidP="000273B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F4C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Упражнения для рук и плечевого пояса; для мышц   шеи; для туловища, для ног. Упражнения с сопротивлением: упражнения в парах – повороты, наклоны, сгибание и разгибание рук, </w:t>
            </w:r>
            <w:proofErr w:type="spellStart"/>
            <w:r w:rsidRPr="00FF4C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переталкивание</w:t>
            </w:r>
            <w:proofErr w:type="spellEnd"/>
            <w:r w:rsidRPr="00FF4C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приседания с партнером, переноска партнера на спине и на плечах, элементы борьбы в стойке, игры с элементами сопротивления. Акробатические упражнения. Кувырки, полет – кувырок вперед с места и с разбега, перевороты. Подвижные игры и упражнения.</w:t>
            </w:r>
          </w:p>
          <w:p w14:paraId="57A14CF9" w14:textId="77777777" w:rsidR="003736A4" w:rsidRPr="00FF4C61" w:rsidRDefault="003736A4" w:rsidP="000273B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F4C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Игры с мячом; игры с бегом, с элементами сопротивления, с прыжками, с метанием; эстафеты встречные и круговые с преодолением полосы препятствий из гимнастических </w:t>
            </w:r>
            <w:r w:rsidRPr="00FF4C61">
              <w:rPr>
                <w:rFonts w:ascii="Times New Roman" w:hAnsi="Times New Roman" w:cs="Times New Roman"/>
                <w:sz w:val="28"/>
                <w:szCs w:val="28"/>
              </w:rPr>
              <w:t>снарядов</w:t>
            </w:r>
            <w:r w:rsidRPr="00FF4C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метание в цель, бросками и ловлей </w:t>
            </w:r>
            <w:r w:rsidRPr="00FF4C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мяча, прыжками и бегом в различных сочетаниях перечисленных элементов.</w:t>
            </w:r>
          </w:p>
          <w:p w14:paraId="6212DD26" w14:textId="77777777" w:rsidR="003736A4" w:rsidRPr="00FF4C61" w:rsidRDefault="003736A4" w:rsidP="000273B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F4C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Легкоатлетические упражнения. Бег на 30, 60, 100, 200 м; на 400, 500, 800, 1500 м. Кроссы от 1 до 3 км. Прыжки в длину и в высоту с места и с разбега.</w:t>
            </w:r>
          </w:p>
        </w:tc>
      </w:tr>
    </w:tbl>
    <w:p w14:paraId="03908334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Баскетбол</w:t>
      </w:r>
    </w:p>
    <w:p w14:paraId="5A0608ED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Основы знаний.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Взаимосвязь регулярной физической активности и индивидуальных здоровых привычек. Аэробная и анаэробная работоспособность. Физическая подготовка и её связь с развитием систем дыхания и кровообращения.</w:t>
      </w:r>
    </w:p>
    <w:p w14:paraId="34915E4A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2. 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Специальная подготовка. </w:t>
      </w:r>
      <w:r w:rsidRPr="00FF4C61">
        <w:rPr>
          <w:rFonts w:ascii="Times New Roman" w:hAnsi="Times New Roman" w:cs="Times New Roman"/>
          <w:sz w:val="28"/>
          <w:szCs w:val="28"/>
        </w:rPr>
        <w:t>Повороты на месте. Остановка прыжком и в два шага в различных упражнениях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 xml:space="preserve"> и подвижных играх. Ведение мяча с изменением направления, скорости и высоты отскока. Челночное ведение. Передача одной рукой от плеча после ведения при встречном движении. Броски в движении после двух шагов. Учебная игра.</w:t>
      </w:r>
    </w:p>
    <w:p w14:paraId="47DB0FD4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Волейбол</w:t>
      </w:r>
    </w:p>
    <w:p w14:paraId="39FB14C7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Основы знаний. </w:t>
      </w:r>
      <w:r w:rsidRPr="00FF4C61">
        <w:rPr>
          <w:rFonts w:ascii="Times New Roman" w:hAnsi="Times New Roman" w:cs="Times New Roman"/>
          <w:sz w:val="28"/>
          <w:szCs w:val="28"/>
          <w:lang w:eastAsia="ru-RU"/>
        </w:rPr>
        <w:t>Приёмы силовой подготовки. Основные способы регулирования физической нагрузки: по скорости и продолжительности выполнения упражнений.</w:t>
      </w:r>
    </w:p>
    <w:p w14:paraId="7058EB2F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Специальная подготовка.</w:t>
      </w:r>
    </w:p>
    <w:p w14:paraId="1E436290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Верхняя передача двумя руками в прыжке. Прямой нападающий удар. Верхняя, нижняя передача двумя руками назад. Совершенствование приема мяча с подачи и в защите. Двусторонняя учебная игра. Одиночное блокирование и страховка. Командные тактические действия в нападении и защите. Подвижные игры.</w:t>
      </w:r>
    </w:p>
    <w:p w14:paraId="1A28E4CA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Футбол</w:t>
      </w:r>
    </w:p>
    <w:p w14:paraId="2DDDCEE2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Основы знаний.</w:t>
      </w:r>
    </w:p>
    <w:p w14:paraId="3156821A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Правила игры в футбол. Роль команды и значение взаимопонимания для игры. Роль капитана команды, его права и обязанности.</w:t>
      </w:r>
    </w:p>
    <w:p w14:paraId="5EC9FCA8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Пояснения к правилам игры в футбол. Обязанности судей. Выбор места судей при различных игровых ситуациях. Замечание, предупреждение и удаление игроков с полей.</w:t>
      </w:r>
    </w:p>
    <w:p w14:paraId="05EE9160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Планирование спортивной тренировки. Методы развития спортивной работоспособности футболистов.</w:t>
      </w:r>
    </w:p>
    <w:p w14:paraId="2C4BC946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Виды соревнований. Система розыгрыша. Правила соревнований, их организация и проведение.</w:t>
      </w:r>
    </w:p>
    <w:p w14:paraId="72753B26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2.Специальная подготовка</w:t>
      </w:r>
    </w:p>
    <w:p w14:paraId="166B0DE7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Упражнения для развития силы. Приседания с отягощением с последующим быстрым выпрямлением подскоки и прыжки после приседания без отягощения и с отягощением. Приседание на одной ноге с последующим подскоком вверх. Лежа на животе сгибание ног в коленях с сопротивлением партнера или резинового амортизатора. Броски набивного мяча ногой на дальность за счет энергичного маха ногой вперед. Удары по футбольному мячу ногами и головой на дальность. Вбрасывание футбольного и набивного мяча на дальность. Толчки плечом партнера. Борьба за мяч.</w:t>
      </w:r>
    </w:p>
    <w:p w14:paraId="24011C61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Для вратаря: из упора стоя у стены одновременное и попеременное сгибание рук в лучезапястных суставах. То же, но отталкиваясь от стены ладонями и пальцами. В упоре лежа передвижение на руках вправо (влево) по кругу (носки ног на месте). В упоре лежа хлопки ладонями. Упражнения для кистей рук с гантелями и кистевыми амортизаторами. Сжимание теннисного (резинового) мяча. Многократное повторение упражнений в ловле и бросках набивного мяча от груди двумя руками. Броски футбольного и набивного мячей одной рукой на дальность. Ловля набивных мячей, направляемых 2 –3 партнерами с разных сторон, с последующими бросками.</w:t>
      </w:r>
    </w:p>
    <w:p w14:paraId="59AA7753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 xml:space="preserve">Упражнения для развития быстроты. Повторное </w:t>
      </w:r>
      <w:proofErr w:type="spellStart"/>
      <w:r w:rsidRPr="00FF4C61">
        <w:rPr>
          <w:rFonts w:ascii="Times New Roman" w:hAnsi="Times New Roman" w:cs="Times New Roman"/>
          <w:sz w:val="28"/>
          <w:szCs w:val="28"/>
          <w:lang w:eastAsia="ru-RU"/>
        </w:rPr>
        <w:t>пробегание</w:t>
      </w:r>
      <w:proofErr w:type="spellEnd"/>
      <w:r w:rsidRPr="00FF4C61">
        <w:rPr>
          <w:rFonts w:ascii="Times New Roman" w:hAnsi="Times New Roman" w:cs="Times New Roman"/>
          <w:sz w:val="28"/>
          <w:szCs w:val="28"/>
          <w:lang w:eastAsia="ru-RU"/>
        </w:rPr>
        <w:t xml:space="preserve"> коротких отрезков (10 – 30 м) из различных исходных положений. Бег с изменениями (до 180*). Бег прыжками. Эстафетный бег. Бег с изменением скорости. Челночный бег лицом и спиной вперед. Бег боком и спиной вперед (10 – 20 м) наперегонки. Бег «змейкой» между расставленными в различном положении стойками. Бег с быстрым изменением способа передвижения. Ускорения и рывки с мячом (до 30 м). Обводка препятствий (на скорость). Рывки к мячу с последующим ударам по воротам.</w:t>
      </w:r>
    </w:p>
    <w:p w14:paraId="7BB08CEE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Упражнения для развития ловкости. Прыжки с разбега толчком одной и двух ног, стараясь достать высоко подвешенный мяч головой, ногой, рукой (для вратарей); те же, выполняя в прыжке поворот на 90 – 180*. Прыжки вперед с поворотом и имитацией ударов головой и ногами. Прыжки с места и с разбега с ударом головой по мячам, подвешенным на разной высоте. Кувырки вперед и назад, в сторону. Жонглирование мячом в воздухе, чередуя удары различными частями стопы, бедром, головой. Ведение мяча головой. Подвижные игры.</w:t>
      </w:r>
    </w:p>
    <w:p w14:paraId="3F1B883D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Упражнения для развития специальной выносливости. Переменный и поворотный бег с мячом. Двусторонние игры. Игровые упражнения с мячом (трое против трех, двое против двух и т.д.) большой интенсивности. Комплексные задания: ведение и обводка стоек, передачи и удары по воротам, выполняемые в течении 3 – 10 мин.</w:t>
      </w:r>
    </w:p>
    <w:p w14:paraId="1E4656B7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Упражнения для формирования умения двигаться без мяча.</w:t>
      </w:r>
    </w:p>
    <w:p w14:paraId="0B797A0F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 xml:space="preserve">Бег: обычный, спиной вперед; </w:t>
      </w:r>
      <w:proofErr w:type="spellStart"/>
      <w:r w:rsidRPr="00FF4C61">
        <w:rPr>
          <w:rFonts w:ascii="Times New Roman" w:hAnsi="Times New Roman" w:cs="Times New Roman"/>
          <w:sz w:val="28"/>
          <w:szCs w:val="28"/>
          <w:lang w:eastAsia="ru-RU"/>
        </w:rPr>
        <w:t>скрестным</w:t>
      </w:r>
      <w:proofErr w:type="spellEnd"/>
      <w:r w:rsidRPr="00FF4C61">
        <w:rPr>
          <w:rFonts w:ascii="Times New Roman" w:hAnsi="Times New Roman" w:cs="Times New Roman"/>
          <w:sz w:val="28"/>
          <w:szCs w:val="28"/>
          <w:lang w:eastAsia="ru-RU"/>
        </w:rPr>
        <w:t xml:space="preserve"> и приставным шагом, изменяя ритм за счет различной длины шагов и скорости движения. Цикличный бег (с поворотным скачком на одной ноге). Прыжки: вверх, верх – вперед, вверх – назад, вверх – вправо, вверх – влево, толчком двух ног с места и толчком на одной и двух ногах с разбега. Для вратарей: прыжки в сторону с падением перекатом. Повороты во время бега переступая и на одной ноге. Остановки во время бега – выпадом, прыжком, переступанием.</w:t>
      </w:r>
    </w:p>
    <w:p w14:paraId="4E4C412E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E6D503C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2ABF56D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F31217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3D09DEBD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3EB2BF18" w14:textId="77777777" w:rsidR="003736A4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737A9F0" w14:textId="77777777" w:rsidR="00761558" w:rsidRDefault="00761558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87E6BB7" w14:textId="77777777" w:rsidR="00761558" w:rsidRDefault="00761558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C6D3DC7" w14:textId="77777777" w:rsidR="00761558" w:rsidRDefault="00761558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55C1F66" w14:textId="77777777" w:rsidR="00761558" w:rsidRDefault="00761558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4D84F304" w14:textId="77777777" w:rsidR="00761558" w:rsidRDefault="00761558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3E21B493" w14:textId="77777777" w:rsidR="00761558" w:rsidRDefault="00761558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53E3B6" w14:textId="77777777" w:rsidR="00761558" w:rsidRDefault="00761558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733E0FEE" w14:textId="77777777" w:rsidR="00761558" w:rsidRDefault="00761558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E95A5DB" w14:textId="77777777" w:rsidR="00761558" w:rsidRDefault="00761558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7401672" w14:textId="77777777" w:rsidR="00761558" w:rsidRDefault="00761558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359A5EC6" w14:textId="77777777" w:rsidR="00761558" w:rsidRDefault="00761558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689EA5" w14:textId="77777777" w:rsidR="00761558" w:rsidRPr="00FF4C61" w:rsidRDefault="00761558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59CBAA" w14:textId="77777777" w:rsidR="003736A4" w:rsidRPr="00FF4C61" w:rsidRDefault="003736A4" w:rsidP="003736A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14:paraId="11E731B2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F4C61">
        <w:rPr>
          <w:rFonts w:ascii="Times New Roman" w:hAnsi="Times New Roman" w:cs="Times New Roman"/>
          <w:sz w:val="28"/>
          <w:szCs w:val="28"/>
          <w:lang w:eastAsia="ru-RU"/>
        </w:rPr>
        <w:t>Гринлер</w:t>
      </w:r>
      <w:proofErr w:type="spellEnd"/>
      <w:r w:rsidRPr="00FF4C61">
        <w:rPr>
          <w:rFonts w:ascii="Times New Roman" w:hAnsi="Times New Roman" w:cs="Times New Roman"/>
          <w:sz w:val="28"/>
          <w:szCs w:val="28"/>
          <w:lang w:eastAsia="ru-RU"/>
        </w:rPr>
        <w:t xml:space="preserve"> К. и др. «Физическая подготовка футболистов», М: ПК, 1976.</w:t>
      </w:r>
    </w:p>
    <w:p w14:paraId="6D6A3395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Зимин А.М. «Первые шаги в баскетболе. Учебное пособие для учащихся и учителей» М.: «Просвещение» 1992г.</w:t>
      </w:r>
    </w:p>
    <w:p w14:paraId="1E49C4A1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Колос В.М. «Баскетбол: теория и практика» Минск 1989г.</w:t>
      </w:r>
    </w:p>
    <w:p w14:paraId="0F0924BD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Матвеев А.П. «Оценка качества подготовки учеников основной школы по физической культуре М. «Дрофа» 2001 год.</w:t>
      </w:r>
    </w:p>
    <w:p w14:paraId="6CD32EBD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 xml:space="preserve">Монаков Г.В. «Техническая подготовка футболистов, методика и планирование», М: </w:t>
      </w:r>
      <w:proofErr w:type="spellStart"/>
      <w:r w:rsidRPr="00FF4C61">
        <w:rPr>
          <w:rFonts w:ascii="Times New Roman" w:hAnsi="Times New Roman" w:cs="Times New Roman"/>
          <w:sz w:val="28"/>
          <w:szCs w:val="28"/>
          <w:lang w:eastAsia="ru-RU"/>
        </w:rPr>
        <w:t>ФиС</w:t>
      </w:r>
      <w:proofErr w:type="spellEnd"/>
      <w:r w:rsidRPr="00FF4C61">
        <w:rPr>
          <w:rFonts w:ascii="Times New Roman" w:hAnsi="Times New Roman" w:cs="Times New Roman"/>
          <w:sz w:val="28"/>
          <w:szCs w:val="28"/>
          <w:lang w:eastAsia="ru-RU"/>
        </w:rPr>
        <w:t>, 2000.</w:t>
      </w:r>
    </w:p>
    <w:p w14:paraId="7CB4FED2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Внеурочная деятельность учащихся. Волейбол: пособие для учителей и методистов/</w:t>
      </w:r>
      <w:proofErr w:type="spellStart"/>
      <w:r w:rsidRPr="00FF4C61">
        <w:rPr>
          <w:rFonts w:ascii="Times New Roman" w:hAnsi="Times New Roman" w:cs="Times New Roman"/>
          <w:sz w:val="28"/>
          <w:szCs w:val="28"/>
          <w:lang w:eastAsia="ru-RU"/>
        </w:rPr>
        <w:t>Г.А.Колодиницкий</w:t>
      </w:r>
      <w:proofErr w:type="spellEnd"/>
      <w:r w:rsidRPr="00FF4C61">
        <w:rPr>
          <w:rFonts w:ascii="Times New Roman" w:hAnsi="Times New Roman" w:cs="Times New Roman"/>
          <w:sz w:val="28"/>
          <w:szCs w:val="28"/>
          <w:lang w:eastAsia="ru-RU"/>
        </w:rPr>
        <w:t>, В.С. Кузнецов, М.В. Маслов.- М.: Просвещение, 2011.-77с.: ил.- (Работаем по новым стандартам).</w:t>
      </w:r>
    </w:p>
    <w:p w14:paraId="46A0A95D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Волейбол: Примерная программа спортивной подготовки для В67 детско-юношеских спортивных школ, специализированных детско-юношеских школ олимпийского резерва (этапы: спортивно-оздоровительный, начальной подготовки, учебно-тренировочный) [Текст].- М.: Советский спорт. 2005.-112с.</w:t>
      </w:r>
    </w:p>
    <w:p w14:paraId="1C8E1DFE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4C61">
        <w:rPr>
          <w:rFonts w:ascii="Times New Roman" w:hAnsi="Times New Roman" w:cs="Times New Roman"/>
          <w:sz w:val="28"/>
          <w:szCs w:val="28"/>
          <w:lang w:eastAsia="ru-RU"/>
        </w:rPr>
        <w:t>Примерные программы по учебным предметам. П76 Физическая культура. 5-9 классы: проект.- 3-е изд.- М.: Просвещение, 2011.-61с.-(Стандарты второго поколения).</w:t>
      </w:r>
    </w:p>
    <w:p w14:paraId="13215E83" w14:textId="77777777" w:rsidR="003736A4" w:rsidRPr="00FF4C61" w:rsidRDefault="003736A4" w:rsidP="003736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023374C7" w14:textId="77777777" w:rsidR="003736A4" w:rsidRPr="00FF4C61" w:rsidRDefault="003736A4">
      <w:pPr>
        <w:rPr>
          <w:rFonts w:ascii="Times New Roman" w:hAnsi="Times New Roman" w:cs="Times New Roman"/>
          <w:sz w:val="28"/>
          <w:szCs w:val="28"/>
        </w:rPr>
      </w:pPr>
    </w:p>
    <w:p w14:paraId="0B1397B7" w14:textId="77777777" w:rsidR="003736A4" w:rsidRPr="00FF4C61" w:rsidRDefault="003736A4">
      <w:pPr>
        <w:rPr>
          <w:rFonts w:ascii="Times New Roman" w:hAnsi="Times New Roman" w:cs="Times New Roman"/>
          <w:sz w:val="28"/>
          <w:szCs w:val="28"/>
        </w:rPr>
      </w:pPr>
    </w:p>
    <w:p w14:paraId="09AFFB69" w14:textId="77777777" w:rsidR="003736A4" w:rsidRPr="00FF4C61" w:rsidRDefault="003736A4">
      <w:pPr>
        <w:rPr>
          <w:rFonts w:ascii="Times New Roman" w:hAnsi="Times New Roman" w:cs="Times New Roman"/>
          <w:sz w:val="28"/>
          <w:szCs w:val="28"/>
        </w:rPr>
      </w:pPr>
    </w:p>
    <w:p w14:paraId="3F4CB0E5" w14:textId="77777777" w:rsidR="003736A4" w:rsidRDefault="003736A4">
      <w:pPr>
        <w:rPr>
          <w:rFonts w:ascii="Times New Roman" w:hAnsi="Times New Roman" w:cs="Times New Roman"/>
          <w:sz w:val="28"/>
          <w:szCs w:val="28"/>
        </w:rPr>
      </w:pPr>
    </w:p>
    <w:p w14:paraId="7C2B0FE4" w14:textId="77777777" w:rsidR="003736A4" w:rsidRDefault="003736A4">
      <w:pPr>
        <w:rPr>
          <w:rFonts w:ascii="Times New Roman" w:hAnsi="Times New Roman" w:cs="Times New Roman"/>
          <w:sz w:val="28"/>
          <w:szCs w:val="28"/>
        </w:rPr>
      </w:pPr>
    </w:p>
    <w:p w14:paraId="08370724" w14:textId="77777777" w:rsidR="003736A4" w:rsidRPr="003736A4" w:rsidRDefault="003736A4">
      <w:pPr>
        <w:rPr>
          <w:rFonts w:ascii="Times New Roman" w:hAnsi="Times New Roman" w:cs="Times New Roman"/>
          <w:sz w:val="28"/>
          <w:szCs w:val="28"/>
        </w:rPr>
      </w:pPr>
    </w:p>
    <w:sectPr w:rsidR="003736A4" w:rsidRPr="003736A4" w:rsidSect="00FF4C61">
      <w:pgSz w:w="11906" w:h="16838"/>
      <w:pgMar w:top="1134" w:right="850" w:bottom="1134" w:left="1701" w:header="567" w:footer="56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12E9A" w14:textId="77777777" w:rsidR="005E465E" w:rsidRDefault="005E465E" w:rsidP="005E465E">
      <w:pPr>
        <w:spacing w:after="0" w:line="240" w:lineRule="auto"/>
      </w:pPr>
      <w:r>
        <w:separator/>
      </w:r>
    </w:p>
  </w:endnote>
  <w:endnote w:type="continuationSeparator" w:id="0">
    <w:p w14:paraId="232697BA" w14:textId="77777777" w:rsidR="005E465E" w:rsidRDefault="005E465E" w:rsidP="005E4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C6866" w14:textId="77777777" w:rsidR="005E465E" w:rsidRDefault="005E465E" w:rsidP="005E465E">
      <w:pPr>
        <w:spacing w:after="0" w:line="240" w:lineRule="auto"/>
      </w:pPr>
      <w:r>
        <w:separator/>
      </w:r>
    </w:p>
  </w:footnote>
  <w:footnote w:type="continuationSeparator" w:id="0">
    <w:p w14:paraId="2047702B" w14:textId="77777777" w:rsidR="005E465E" w:rsidRDefault="005E465E" w:rsidP="005E46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20B6"/>
    <w:rsid w:val="00047FA0"/>
    <w:rsid w:val="00050F5F"/>
    <w:rsid w:val="003736A4"/>
    <w:rsid w:val="005E465E"/>
    <w:rsid w:val="00761558"/>
    <w:rsid w:val="00920874"/>
    <w:rsid w:val="00D06384"/>
    <w:rsid w:val="00D520B6"/>
    <w:rsid w:val="00ED1BFE"/>
    <w:rsid w:val="00FF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61D8"/>
  <w15:docId w15:val="{31F3B10F-556C-47B1-BF3D-1BBA5231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F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3736A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5E4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465E"/>
  </w:style>
  <w:style w:type="paragraph" w:styleId="a6">
    <w:name w:val="footer"/>
    <w:basedOn w:val="a"/>
    <w:link w:val="a7"/>
    <w:uiPriority w:val="99"/>
    <w:unhideWhenUsed/>
    <w:rsid w:val="005E4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4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D8043-A73B-4FAB-8C45-16141AE02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21</Pages>
  <Words>4624</Words>
  <Characters>26362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</dc:creator>
  <cp:lastModifiedBy>Пользователь</cp:lastModifiedBy>
  <cp:revision>5</cp:revision>
  <dcterms:created xsi:type="dcterms:W3CDTF">2022-09-28T10:53:00Z</dcterms:created>
  <dcterms:modified xsi:type="dcterms:W3CDTF">2023-10-09T20:59:00Z</dcterms:modified>
</cp:coreProperties>
</file>